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F6600" w14:textId="26B1F728" w:rsidR="00CD6DC3" w:rsidRPr="007B3446" w:rsidRDefault="000B1BEE" w:rsidP="00840229">
      <w:pPr>
        <w:spacing w:after="0"/>
        <w:jc w:val="both"/>
      </w:pPr>
      <w:r w:rsidRPr="007B3446">
        <w:rPr>
          <w:i/>
        </w:rPr>
        <w:t xml:space="preserve">Załącznik </w:t>
      </w:r>
      <w:r w:rsidR="00840229" w:rsidRPr="007B3446">
        <w:rPr>
          <w:i/>
        </w:rPr>
        <w:t>–</w:t>
      </w:r>
      <w:r w:rsidRPr="007B3446">
        <w:rPr>
          <w:i/>
        </w:rPr>
        <w:t xml:space="preserve"> </w:t>
      </w:r>
      <w:r w:rsidR="00840229" w:rsidRPr="007B3446">
        <w:rPr>
          <w:b/>
          <w:i/>
          <w:szCs w:val="22"/>
        </w:rPr>
        <w:t>Uwagi Ministra Kultury i Dziedzictwa Narodowego (</w:t>
      </w:r>
      <w:proofErr w:type="spellStart"/>
      <w:r w:rsidR="00840229" w:rsidRPr="007B3446">
        <w:rPr>
          <w:b/>
          <w:i/>
          <w:szCs w:val="22"/>
        </w:rPr>
        <w:t>MKiDN</w:t>
      </w:r>
      <w:proofErr w:type="spellEnd"/>
      <w:r w:rsidR="00840229" w:rsidRPr="007B3446">
        <w:rPr>
          <w:b/>
          <w:i/>
          <w:szCs w:val="22"/>
        </w:rPr>
        <w:t>) do o</w:t>
      </w:r>
      <w:r w:rsidR="00840229" w:rsidRPr="007B3446">
        <w:rPr>
          <w:bCs/>
          <w:i/>
          <w:szCs w:val="22"/>
        </w:rPr>
        <w:t>pisu założeń projektu informatycznego</w:t>
      </w:r>
      <w:r w:rsidR="00467BE9" w:rsidRPr="007B3446">
        <w:rPr>
          <w:bCs/>
          <w:i/>
          <w:szCs w:val="22"/>
        </w:rPr>
        <w:t xml:space="preserve"> (OZPI)</w:t>
      </w:r>
      <w:r w:rsidR="00840229" w:rsidRPr="007B3446">
        <w:rPr>
          <w:bCs/>
          <w:i/>
          <w:szCs w:val="22"/>
        </w:rPr>
        <w:t xml:space="preserve"> pn.</w:t>
      </w:r>
      <w:r w:rsidR="00840229" w:rsidRPr="007B3446">
        <w:rPr>
          <w:b/>
          <w:i/>
          <w:szCs w:val="22"/>
        </w:rPr>
        <w:t xml:space="preserve"> </w:t>
      </w:r>
      <w:r w:rsidR="00840229" w:rsidRPr="007B3446">
        <w:rPr>
          <w:b/>
          <w:bCs/>
          <w:i/>
          <w:szCs w:val="22"/>
        </w:rPr>
        <w:t>„KRONIK@ 2.0”</w:t>
      </w:r>
      <w:r w:rsidR="00840229" w:rsidRPr="007B3446">
        <w:rPr>
          <w:bCs/>
          <w:i/>
          <w:szCs w:val="22"/>
        </w:rPr>
        <w:t xml:space="preserve"> (projekt nr P341)– wnioskodawca: Minister Cyfryzacji</w:t>
      </w:r>
    </w:p>
    <w:tbl>
      <w:tblPr>
        <w:tblStyle w:val="TableGrid"/>
        <w:tblW w:w="15391" w:type="dxa"/>
        <w:tblInd w:w="5" w:type="dxa"/>
        <w:tblCellMar>
          <w:top w:w="41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562"/>
        <w:gridCol w:w="1136"/>
        <w:gridCol w:w="1843"/>
        <w:gridCol w:w="4671"/>
        <w:gridCol w:w="1843"/>
        <w:gridCol w:w="5336"/>
      </w:tblGrid>
      <w:tr w:rsidR="00CD6DC3" w:rsidRPr="007B3446" w14:paraId="59A73327" w14:textId="77777777">
        <w:trPr>
          <w:trHeight w:val="787"/>
        </w:trPr>
        <w:tc>
          <w:tcPr>
            <w:tcW w:w="153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90DE7" w14:textId="2DE2B110" w:rsidR="00CD6DC3" w:rsidRPr="007B3446" w:rsidRDefault="00AC7ED5" w:rsidP="00840229">
            <w:r w:rsidRPr="007B3446">
              <w:rPr>
                <w:b/>
                <w:i/>
                <w:szCs w:val="22"/>
              </w:rPr>
              <w:t xml:space="preserve">Nazwa dokumentu: </w:t>
            </w:r>
            <w:r w:rsidRPr="007B3446">
              <w:rPr>
                <w:bCs/>
                <w:i/>
                <w:szCs w:val="22"/>
              </w:rPr>
              <w:t>Opis założeń projektu informatycznego pn.</w:t>
            </w:r>
            <w:r w:rsidRPr="007B3446">
              <w:rPr>
                <w:b/>
                <w:i/>
                <w:szCs w:val="22"/>
              </w:rPr>
              <w:t xml:space="preserve"> </w:t>
            </w:r>
            <w:r w:rsidRPr="007B3446">
              <w:rPr>
                <w:b/>
                <w:bCs/>
                <w:i/>
                <w:szCs w:val="22"/>
              </w:rPr>
              <w:t>„KRONIK@ 2.0”</w:t>
            </w:r>
            <w:r w:rsidRPr="007B3446">
              <w:rPr>
                <w:bCs/>
                <w:i/>
                <w:szCs w:val="22"/>
              </w:rPr>
              <w:t xml:space="preserve"> – wnioskodawca: Minister Cyfryzacji, beneficjent: Ministerstwo Cyfryzacji.</w:t>
            </w:r>
          </w:p>
        </w:tc>
      </w:tr>
      <w:tr w:rsidR="00203D3E" w:rsidRPr="007B3446" w14:paraId="26C91ADF" w14:textId="77777777" w:rsidTr="00671725">
        <w:trPr>
          <w:trHeight w:val="10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25002" w14:textId="77777777" w:rsidR="00CD6DC3" w:rsidRPr="007B3446" w:rsidRDefault="000B1BEE">
            <w:pPr>
              <w:ind w:left="38"/>
            </w:pPr>
            <w:r w:rsidRPr="007B3446">
              <w:rPr>
                <w:b/>
              </w:rPr>
              <w:t xml:space="preserve">Lp.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44BB3" w14:textId="77777777" w:rsidR="00CD6DC3" w:rsidRPr="007B3446" w:rsidRDefault="000B1BEE">
            <w:pPr>
              <w:jc w:val="center"/>
            </w:pPr>
            <w:r w:rsidRPr="007B3446">
              <w:rPr>
                <w:b/>
              </w:rPr>
              <w:t xml:space="preserve">Organ wnoszący uwagi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C5F3" w14:textId="77777777" w:rsidR="00CD6DC3" w:rsidRPr="007B3446" w:rsidRDefault="000B1BEE">
            <w:pPr>
              <w:spacing w:line="239" w:lineRule="auto"/>
              <w:jc w:val="center"/>
            </w:pPr>
            <w:r w:rsidRPr="007B3446">
              <w:rPr>
                <w:b/>
              </w:rPr>
              <w:t xml:space="preserve">Jednostka redakcyjna, do </w:t>
            </w:r>
          </w:p>
          <w:p w14:paraId="13CEF6C3" w14:textId="77777777" w:rsidR="00CD6DC3" w:rsidRPr="007B3446" w:rsidRDefault="000B1BEE">
            <w:pPr>
              <w:jc w:val="center"/>
            </w:pPr>
            <w:r w:rsidRPr="007B3446">
              <w:rPr>
                <w:b/>
              </w:rPr>
              <w:t xml:space="preserve">której wnoszone są uwagi 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D5782" w14:textId="77777777" w:rsidR="00CD6DC3" w:rsidRPr="007B3446" w:rsidRDefault="000B1BEE">
            <w:pPr>
              <w:ind w:right="60"/>
              <w:jc w:val="center"/>
            </w:pPr>
            <w:r w:rsidRPr="007B3446">
              <w:rPr>
                <w:b/>
              </w:rPr>
              <w:t xml:space="preserve">Treść uwagi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2C057" w14:textId="77777777" w:rsidR="00CD6DC3" w:rsidRPr="007B3446" w:rsidRDefault="000B1BEE">
            <w:pPr>
              <w:jc w:val="center"/>
            </w:pPr>
            <w:r w:rsidRPr="007B3446">
              <w:rPr>
                <w:b/>
              </w:rPr>
              <w:t xml:space="preserve">Propozycja zmian zapisu 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9803B" w14:textId="77777777" w:rsidR="00CD6DC3" w:rsidRPr="007B3446" w:rsidRDefault="000B1BEE">
            <w:pPr>
              <w:jc w:val="center"/>
            </w:pPr>
            <w:r w:rsidRPr="007B3446">
              <w:rPr>
                <w:b/>
              </w:rPr>
              <w:t xml:space="preserve">Odniesienie do uwagi </w:t>
            </w:r>
          </w:p>
        </w:tc>
      </w:tr>
      <w:tr w:rsidR="00203D3E" w:rsidRPr="007B3446" w14:paraId="3AFB6BE6" w14:textId="77777777" w:rsidTr="00671725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A2C6" w14:textId="704D10D1" w:rsidR="00AC7ED5" w:rsidRPr="007B3446" w:rsidRDefault="00AC7ED5" w:rsidP="00E3136B">
            <w:pPr>
              <w:pStyle w:val="Akapitzlist"/>
              <w:numPr>
                <w:ilvl w:val="0"/>
                <w:numId w:val="4"/>
              </w:num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93D87" w14:textId="33CC6B22" w:rsidR="00AC7ED5" w:rsidRPr="007B3446" w:rsidRDefault="007709EA" w:rsidP="00AC7ED5">
            <w:pPr>
              <w:ind w:right="63"/>
              <w:jc w:val="center"/>
            </w:pPr>
            <w:proofErr w:type="spellStart"/>
            <w:r w:rsidRPr="007B3446"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A087" w14:textId="098C0D83" w:rsidR="006406E3" w:rsidRPr="007B3446" w:rsidRDefault="006406E3" w:rsidP="006406E3">
            <w:pPr>
              <w:pStyle w:val="Akapitzlist"/>
              <w:numPr>
                <w:ilvl w:val="1"/>
                <w:numId w:val="1"/>
              </w:numPr>
              <w:ind w:right="12"/>
              <w:jc w:val="center"/>
              <w:rPr>
                <w:bCs/>
                <w:szCs w:val="22"/>
              </w:rPr>
            </w:pPr>
            <w:r w:rsidRPr="007B3446">
              <w:t xml:space="preserve">Identyfikacja problemu </w:t>
            </w:r>
            <w:r w:rsidRPr="007B3446">
              <w:br/>
              <w:t>i potrzeb</w:t>
            </w:r>
          </w:p>
          <w:p w14:paraId="5308E064" w14:textId="1FD79FC2" w:rsidR="006406E3" w:rsidRPr="007B3446" w:rsidRDefault="006406E3" w:rsidP="00AC7ED5">
            <w:pPr>
              <w:ind w:right="12"/>
              <w:jc w:val="center"/>
              <w:rPr>
                <w:bCs/>
                <w:szCs w:val="22"/>
              </w:rPr>
            </w:pPr>
            <w:r w:rsidRPr="007B3446">
              <w:rPr>
                <w:bCs/>
                <w:szCs w:val="22"/>
              </w:rPr>
              <w:t>oraz</w:t>
            </w:r>
          </w:p>
          <w:p w14:paraId="38E4EA4F" w14:textId="40FDADAB" w:rsidR="00AC7ED5" w:rsidRPr="007B3446" w:rsidRDefault="00AC7ED5" w:rsidP="0080496A">
            <w:pPr>
              <w:pStyle w:val="Akapitzlist"/>
              <w:numPr>
                <w:ilvl w:val="1"/>
                <w:numId w:val="1"/>
              </w:numPr>
              <w:ind w:right="12"/>
              <w:jc w:val="center"/>
              <w:rPr>
                <w:bCs/>
                <w:szCs w:val="22"/>
              </w:rPr>
            </w:pPr>
            <w:r w:rsidRPr="007B3446">
              <w:rPr>
                <w:bCs/>
                <w:szCs w:val="22"/>
              </w:rPr>
              <w:t>Opis stanu obecnego</w:t>
            </w:r>
          </w:p>
          <w:p w14:paraId="5B4D2784" w14:textId="36FB59AE" w:rsidR="0080496A" w:rsidRPr="007B3446" w:rsidRDefault="0080496A" w:rsidP="00EE76D9">
            <w:pPr>
              <w:ind w:left="596" w:right="12" w:hanging="425"/>
            </w:pPr>
            <w:r w:rsidRPr="007B3446">
              <w:t>7.1.</w:t>
            </w:r>
            <w:r w:rsidR="00EE76D9" w:rsidRPr="007B3446">
              <w:t xml:space="preserve"> </w:t>
            </w:r>
            <w:r w:rsidRPr="007B3446">
              <w:t>Widok kooperacji aplikacji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DAF7C" w14:textId="77777777" w:rsidR="007709EA" w:rsidRPr="007B3446" w:rsidRDefault="009C6925" w:rsidP="009C6925">
            <w:pPr>
              <w:ind w:right="59"/>
              <w:jc w:val="both"/>
              <w:rPr>
                <w:szCs w:val="22"/>
              </w:rPr>
            </w:pPr>
            <w:r w:rsidRPr="007B3446">
              <w:rPr>
                <w:szCs w:val="22"/>
              </w:rPr>
              <w:t>Niejasna jest liczba 10 instytucji, które zostaną przyłączone poprzez API. Czy będą to podmioty spośród 20 wymienionych, czy nowe? Jak wynika z informacji w OZPI sam proces wyboru tych  instytucji jest dopiero planowany na połowę roku 2026</w:t>
            </w:r>
            <w:r w:rsidR="007709EA" w:rsidRPr="007B3446">
              <w:rPr>
                <w:szCs w:val="22"/>
              </w:rPr>
              <w:t>,</w:t>
            </w:r>
            <w:r w:rsidRPr="007B3446">
              <w:rPr>
                <w:szCs w:val="22"/>
              </w:rPr>
              <w:t xml:space="preserve"> co utrudnia znacznie rzetelne oszacowanie zasobów oraz kosztów.</w:t>
            </w:r>
            <w:r w:rsidR="007709EA" w:rsidRPr="007B3446">
              <w:rPr>
                <w:szCs w:val="22"/>
              </w:rPr>
              <w:t xml:space="preserve"> </w:t>
            </w:r>
          </w:p>
          <w:p w14:paraId="513FEE02" w14:textId="10840FA2" w:rsidR="009C6925" w:rsidRPr="007B3446" w:rsidRDefault="009C6925" w:rsidP="009C6925">
            <w:pPr>
              <w:ind w:right="59"/>
              <w:jc w:val="both"/>
              <w:rPr>
                <w:szCs w:val="22"/>
              </w:rPr>
            </w:pPr>
          </w:p>
          <w:p w14:paraId="052D2AAC" w14:textId="36CFB17D" w:rsidR="00467BE9" w:rsidRPr="007B3446" w:rsidRDefault="0080496A" w:rsidP="007709EA">
            <w:pPr>
              <w:ind w:right="59"/>
              <w:jc w:val="both"/>
              <w:rPr>
                <w:szCs w:val="22"/>
              </w:rPr>
            </w:pPr>
            <w:r w:rsidRPr="007B3446">
              <w:rPr>
                <w:szCs w:val="22"/>
              </w:rPr>
              <w:t>Ponadto</w:t>
            </w:r>
            <w:r w:rsidR="007709EA" w:rsidRPr="007B3446">
              <w:rPr>
                <w:szCs w:val="22"/>
              </w:rPr>
              <w:t xml:space="preserve"> lista przepływów</w:t>
            </w:r>
            <w:r w:rsidRPr="007B3446">
              <w:rPr>
                <w:szCs w:val="22"/>
              </w:rPr>
              <w:t xml:space="preserve"> wymienia metodę REST API. </w:t>
            </w:r>
            <w:r w:rsidR="009C6925" w:rsidRPr="007B3446">
              <w:rPr>
                <w:szCs w:val="22"/>
              </w:rPr>
              <w:t>Skoro zasilanie, w większości przypadków, odbywa się zdalnie (</w:t>
            </w:r>
            <w:proofErr w:type="spellStart"/>
            <w:r w:rsidR="009C6925" w:rsidRPr="007B3446">
              <w:rPr>
                <w:szCs w:val="22"/>
              </w:rPr>
              <w:t>harvester</w:t>
            </w:r>
            <w:proofErr w:type="spellEnd"/>
            <w:r w:rsidR="009C6925" w:rsidRPr="007B3446">
              <w:rPr>
                <w:szCs w:val="22"/>
              </w:rPr>
              <w:t>)</w:t>
            </w:r>
            <w:r w:rsidR="007709EA" w:rsidRPr="007B3446">
              <w:rPr>
                <w:szCs w:val="22"/>
              </w:rPr>
              <w:t>, w jaki sposób realizowany będzie zatem</w:t>
            </w:r>
            <w:r w:rsidR="00547B6F" w:rsidRPr="007B3446">
              <w:rPr>
                <w:szCs w:val="22"/>
              </w:rPr>
              <w:t xml:space="preserve"> docelowo</w:t>
            </w:r>
            <w:r w:rsidR="007709EA" w:rsidRPr="007B3446">
              <w:rPr>
                <w:szCs w:val="22"/>
              </w:rPr>
              <w:t xml:space="preserve"> standard komunikacji pomiędzy systemami?</w:t>
            </w:r>
          </w:p>
          <w:p w14:paraId="58D8CBFF" w14:textId="71D074B7" w:rsidR="00AC5204" w:rsidRPr="007B3446" w:rsidRDefault="00AC5204" w:rsidP="007709EA">
            <w:pPr>
              <w:ind w:right="59"/>
              <w:jc w:val="both"/>
              <w:rPr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W świetle wymienionych w OZPI 20 instytucji pojawia się pytanie o te pozostałe, spośród wymienionych w OZPI liście przepływów 13.</w:t>
            </w:r>
          </w:p>
          <w:p w14:paraId="39F1D5C9" w14:textId="41645158" w:rsidR="00AC7ED5" w:rsidRPr="007B3446" w:rsidRDefault="00AC7ED5" w:rsidP="00840229">
            <w:pPr>
              <w:ind w:right="59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349E7" w14:textId="27A88F0F" w:rsidR="00AC7ED5" w:rsidRPr="007B3446" w:rsidRDefault="005000CB" w:rsidP="0080496A">
            <w:pPr>
              <w:jc w:val="center"/>
            </w:pPr>
            <w:r w:rsidRPr="007B3446">
              <w:rPr>
                <w:szCs w:val="22"/>
              </w:rPr>
              <w:t>Proszę o analizę</w:t>
            </w:r>
            <w:r w:rsidRPr="007B3446">
              <w:rPr>
                <w:szCs w:val="22"/>
              </w:rPr>
              <w:br/>
            </w:r>
            <w:r w:rsidR="00AC7ED5" w:rsidRPr="007B3446">
              <w:rPr>
                <w:szCs w:val="22"/>
              </w:rPr>
              <w:t>i korektę opisu założeń</w:t>
            </w:r>
            <w:r w:rsidRPr="007B3446">
              <w:rPr>
                <w:szCs w:val="22"/>
              </w:rPr>
              <w:t xml:space="preserve"> w </w:t>
            </w:r>
            <w:r w:rsidR="0080496A" w:rsidRPr="007B3446">
              <w:rPr>
                <w:szCs w:val="22"/>
              </w:rPr>
              <w:t xml:space="preserve">przede wszystkim w </w:t>
            </w:r>
            <w:r w:rsidRPr="007B3446">
              <w:rPr>
                <w:szCs w:val="22"/>
              </w:rPr>
              <w:t xml:space="preserve">zakresie instytucji </w:t>
            </w:r>
            <w:r w:rsidR="0080496A" w:rsidRPr="007B3446">
              <w:rPr>
                <w:szCs w:val="22"/>
              </w:rPr>
              <w:br/>
              <w:t>i</w:t>
            </w:r>
            <w:r w:rsidRPr="007B3446">
              <w:rPr>
                <w:szCs w:val="22"/>
              </w:rPr>
              <w:t xml:space="preserve"> ich zasobów, przygotowania do nich API</w:t>
            </w:r>
            <w:r w:rsidR="0080496A" w:rsidRPr="007B3446">
              <w:rPr>
                <w:szCs w:val="22"/>
              </w:rPr>
              <w:t>, ponowną ocenę kosztów.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000D" w14:textId="3DE527F4" w:rsidR="008B5719" w:rsidRPr="007B3446" w:rsidRDefault="00D14303" w:rsidP="00D14303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Planowane do przyłączenia w ramach projektu będą </w:t>
            </w:r>
            <w:r w:rsidRPr="007B3446">
              <w:rPr>
                <w:rFonts w:eastAsia="Calibri"/>
                <w:color w:val="000000"/>
                <w:kern w:val="2"/>
                <w:sz w:val="22"/>
                <w:szCs w:val="22"/>
                <w14:ligatures w14:val="standardContextual"/>
              </w:rPr>
              <w:t>nowe podmioty/instytucje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, które obecnie </w:t>
            </w:r>
            <w:r w:rsidRPr="007B3446">
              <w:rPr>
                <w:rFonts w:eastAsia="Calibri"/>
                <w:color w:val="000000"/>
                <w:kern w:val="2"/>
                <w:sz w:val="22"/>
                <w:szCs w:val="22"/>
                <w14:ligatures w14:val="standardContextual"/>
              </w:rPr>
              <w:t>nie udostępniają swoich danych w portalu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. Wybór tych instytucji został zaplanowany jako część działań projektowych i zostanie przeprowadzony w trakcie realizacji przedsięwzięcia.</w:t>
            </w:r>
            <w:r w:rsidR="000B76F4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</w:t>
            </w:r>
          </w:p>
          <w:p w14:paraId="41DF26F8" w14:textId="56F1F99E" w:rsidR="00D14303" w:rsidRPr="007B3446" w:rsidRDefault="00D14303" w:rsidP="00D14303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Docelowym standardem komunikacji pomiędzy systemami będzie </w:t>
            </w:r>
            <w:r w:rsidRPr="007B3446">
              <w:rPr>
                <w:rFonts w:eastAsia="Calibri"/>
                <w:color w:val="000000"/>
                <w:kern w:val="2"/>
                <w:sz w:val="22"/>
                <w:szCs w:val="22"/>
                <w14:ligatures w14:val="standardContextual"/>
              </w:rPr>
              <w:t>REST API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, z wykorzystaniem dedykowanych </w:t>
            </w:r>
            <w:r w:rsidRPr="007B3446">
              <w:rPr>
                <w:rFonts w:eastAsia="Calibri"/>
                <w:color w:val="000000"/>
                <w:kern w:val="2"/>
                <w:sz w:val="22"/>
                <w:szCs w:val="22"/>
                <w14:ligatures w14:val="standardContextual"/>
              </w:rPr>
              <w:t>konektorów</w:t>
            </w:r>
            <w:r w:rsidR="00072C81" w:rsidRPr="007B3446">
              <w:rPr>
                <w:rFonts w:eastAsia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(adapterów)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dostosowanych do różnego typu oprogramowania zarządzającego zasobami w instytucjach. Takie podejście zapewni płynną i automatyczną aktualizację danych w systemie </w:t>
            </w:r>
            <w:r w:rsidRPr="007B3446">
              <w:rPr>
                <w:rFonts w:eastAsia="Calibri"/>
                <w:color w:val="000000"/>
                <w:kern w:val="2"/>
                <w:sz w:val="22"/>
                <w:szCs w:val="22"/>
                <w14:ligatures w14:val="standardContextual"/>
              </w:rPr>
              <w:t>K</w:t>
            </w:r>
            <w:r w:rsidR="000B76F4" w:rsidRPr="007B3446">
              <w:rPr>
                <w:rFonts w:eastAsia="Calibri"/>
                <w:color w:val="000000"/>
                <w:kern w:val="2"/>
                <w:sz w:val="22"/>
                <w:szCs w:val="22"/>
                <w14:ligatures w14:val="standardContextual"/>
              </w:rPr>
              <w:t>RONIK</w:t>
            </w:r>
            <w:r w:rsidRPr="007B3446">
              <w:rPr>
                <w:rFonts w:eastAsia="Calibri"/>
                <w:color w:val="000000"/>
                <w:kern w:val="2"/>
                <w:sz w:val="22"/>
                <w:szCs w:val="22"/>
                <w14:ligatures w14:val="standardContextual"/>
              </w:rPr>
              <w:t>@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, a jednocześnie pozwoli na integrację także z tymi systemami, które obecnie udostępniają dane w modelu </w:t>
            </w:r>
            <w:proofErr w:type="spellStart"/>
            <w:r w:rsidRPr="007B3446">
              <w:rPr>
                <w:rFonts w:eastAsia="Calibri"/>
                <w:i/>
                <w:iCs/>
                <w:color w:val="000000"/>
                <w:kern w:val="2"/>
                <w:sz w:val="22"/>
                <w:szCs w:val="22"/>
                <w14:ligatures w14:val="standardContextual"/>
              </w:rPr>
              <w:t>harvestingu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.</w:t>
            </w:r>
          </w:p>
          <w:p w14:paraId="28E6C1AD" w14:textId="77777777" w:rsidR="00D14303" w:rsidRPr="007B3446" w:rsidRDefault="00D14303" w:rsidP="00D14303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Przyjęcie jednolitego mechanizmu REST API pozwoli na uproszczenie procesu integracji, zapewni kompatybilność oraz umożliwi rzetelne szacowanie zasobów i kosztów.</w:t>
            </w:r>
          </w:p>
          <w:p w14:paraId="4C56DA24" w14:textId="3D64B2B5" w:rsidR="00AC7ED5" w:rsidRPr="007B3446" w:rsidRDefault="00AC7ED5" w:rsidP="00367C4C">
            <w:pPr>
              <w:pStyle w:val="NormalnyWeb"/>
              <w:rPr>
                <w:szCs w:val="22"/>
              </w:rPr>
            </w:pPr>
          </w:p>
        </w:tc>
      </w:tr>
      <w:tr w:rsidR="00203D3E" w:rsidRPr="007B3446" w14:paraId="7639311D" w14:textId="77777777" w:rsidTr="00671725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CEC8" w14:textId="44EC21EF" w:rsidR="00AC7ED5" w:rsidRPr="007B3446" w:rsidRDefault="00AC7ED5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D9E74" w14:textId="0CB83F4A" w:rsidR="00AC7ED5" w:rsidRPr="007B3446" w:rsidRDefault="00C17E2B" w:rsidP="00AC7ED5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 w:rsidRPr="007B3446"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4B323" w14:textId="022E3285" w:rsidR="00AC7ED5" w:rsidRPr="007B3446" w:rsidRDefault="002232AA" w:rsidP="00AC7ED5">
            <w:pPr>
              <w:ind w:right="12"/>
              <w:jc w:val="center"/>
              <w:rPr>
                <w:bCs/>
                <w:szCs w:val="22"/>
              </w:rPr>
            </w:pPr>
            <w:r w:rsidRPr="007B3446">
              <w:rPr>
                <w:bCs/>
                <w:szCs w:val="22"/>
              </w:rPr>
              <w:t>1.2. Opis stanu obecnego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2E3E" w14:textId="3F564A5F" w:rsidR="00AC7ED5" w:rsidRPr="007B3446" w:rsidRDefault="00083B4D" w:rsidP="00457C52">
            <w:pPr>
              <w:ind w:right="59"/>
              <w:rPr>
                <w:szCs w:val="22"/>
              </w:rPr>
            </w:pPr>
            <w:r w:rsidRPr="007B3446">
              <w:rPr>
                <w:szCs w:val="22"/>
              </w:rPr>
              <w:t>Na podstawie ankiety oszacowano liczbę zainteresowanych instytucji oraz liczbę obiektów, które można udostępnić w ramach projektu.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FC2E9" w14:textId="4DFBCF3C" w:rsidR="00AC7ED5" w:rsidRPr="007B3446" w:rsidRDefault="00AC7ED5" w:rsidP="00547B6F">
            <w:pPr>
              <w:jc w:val="center"/>
              <w:rPr>
                <w:szCs w:val="22"/>
              </w:rPr>
            </w:pPr>
            <w:r w:rsidRPr="007B3446">
              <w:rPr>
                <w:szCs w:val="22"/>
              </w:rPr>
              <w:t xml:space="preserve">Proszę o </w:t>
            </w:r>
            <w:r w:rsidR="00547B6F" w:rsidRPr="007B3446">
              <w:rPr>
                <w:szCs w:val="22"/>
              </w:rPr>
              <w:t>przedstawienie</w:t>
            </w:r>
            <w:r w:rsidR="00E3136B" w:rsidRPr="007B3446">
              <w:rPr>
                <w:szCs w:val="22"/>
              </w:rPr>
              <w:t xml:space="preserve"> </w:t>
            </w:r>
            <w:r w:rsidR="00547B6F" w:rsidRPr="007B3446">
              <w:rPr>
                <w:szCs w:val="22"/>
              </w:rPr>
              <w:t xml:space="preserve">do wglądu </w:t>
            </w:r>
            <w:r w:rsidR="00927FB1" w:rsidRPr="007B3446">
              <w:rPr>
                <w:szCs w:val="22"/>
              </w:rPr>
              <w:t>ankiety.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B6AF4" w14:textId="40EFF7A3" w:rsidR="00367C4C" w:rsidRPr="007B3446" w:rsidRDefault="00367C4C" w:rsidP="00367C4C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W dniach 7–8 sierpnia 2024 r. został przeprowadzony mailing z ankietą (pytaniami) skierowany do muzeów  znajdujących się w wykazie prowadzonym przez 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MKiDN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. Jego celem było pozyskanie informacji niezbędnych do oszacowania potencjalnych i zainteresowanych instytucji</w:t>
            </w:r>
            <w:r w:rsidR="00A82391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współpracą i udostępnianiem zasobów w portalu KRONIK@.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</w:t>
            </w:r>
          </w:p>
          <w:p w14:paraId="40730C2D" w14:textId="77777777" w:rsidR="00367C4C" w:rsidRPr="007B3446" w:rsidRDefault="00367C4C" w:rsidP="00367C4C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W wiadomości zawarto trzy pytania:</w:t>
            </w:r>
          </w:p>
          <w:p w14:paraId="18A6E5CE" w14:textId="77777777" w:rsidR="00367C4C" w:rsidRPr="007B3446" w:rsidRDefault="00367C4C" w:rsidP="00367C4C">
            <w:pPr>
              <w:pStyle w:val="NormalnyWeb"/>
              <w:numPr>
                <w:ilvl w:val="0"/>
                <w:numId w:val="9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Czy instytucja dysponuje własnym API umożliwiającym integrację z API KRONIK@, co pozwoliłoby na szybkie i bezpośrednie przesyłanie zasobów?</w:t>
            </w:r>
          </w:p>
          <w:p w14:paraId="55CABFF0" w14:textId="77777777" w:rsidR="00367C4C" w:rsidRPr="007B3446" w:rsidRDefault="00367C4C" w:rsidP="00367C4C">
            <w:pPr>
              <w:pStyle w:val="NormalnyWeb"/>
              <w:numPr>
                <w:ilvl w:val="0"/>
                <w:numId w:val="9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Jaka jest przybliżona liczba obiektów cyfrowych znajdujących się w instytucji, które mogłyby zostać udostępnione w portalu KRONIK@?</w:t>
            </w:r>
          </w:p>
          <w:p w14:paraId="5E324B8D" w14:textId="77777777" w:rsidR="00367C4C" w:rsidRPr="007B3446" w:rsidRDefault="00367C4C" w:rsidP="00367C4C">
            <w:pPr>
              <w:pStyle w:val="NormalnyWeb"/>
              <w:numPr>
                <w:ilvl w:val="0"/>
                <w:numId w:val="9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Jaki jest szacowany wolumen danych (w GB) możliwych do zdeponowania w repozytorium?</w:t>
            </w:r>
          </w:p>
          <w:p w14:paraId="10F6DA42" w14:textId="6649EB48" w:rsidR="007B3446" w:rsidRPr="007B3446" w:rsidRDefault="00367C4C" w:rsidP="00367C4C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Odpowiedzi przesłał</w:t>
            </w:r>
            <w:r w:rsidR="007B3446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o 45 instytucji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na </w:t>
            </w:r>
            <w:r w:rsidR="00A82391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podstawie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których  </w:t>
            </w:r>
            <w:r w:rsidR="00A82391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zo</w:t>
            </w:r>
            <w:r w:rsidR="007B3446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stała o oszacowana </w:t>
            </w:r>
            <w:r w:rsid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liczba </w:t>
            </w:r>
            <w:r w:rsidR="00AE2062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instytucji które można podłączyć oraz ilość zasobów które mogą zostać udostępnione. 20 instytucji odpowiedziało, że jest zainteresowana udostępnianiem zasobów w portalu KRONIK@. Po analizie i możliwościach zespołu projektowego podjęto decyzję o przyłączeniu 10 instytucji w ramach projektu </w:t>
            </w:r>
          </w:p>
          <w:p w14:paraId="4A89599B" w14:textId="2696F733" w:rsidR="00367C4C" w:rsidRPr="007B3446" w:rsidRDefault="007B3446" w:rsidP="00367C4C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Ostateczny wybór instytucji został zaplanowany jako część działań projektowych i zostanie przeprowadzony w trakcie realizacji projektu.</w:t>
            </w:r>
            <w:r w:rsidR="00AE2062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</w:t>
            </w:r>
            <w:r w:rsidR="00AE2062" w:rsidRPr="00AE2062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Dodatkowo proces wyboru 10 instytucji zostanie oparty o obiektywne kryteria (</w:t>
            </w:r>
            <w:r w:rsidR="00AE2062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m.in.:</w:t>
            </w:r>
            <w:r w:rsidR="00AE2062" w:rsidRPr="00AE2062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</w:t>
            </w:r>
            <w:r w:rsidR="00AE2062" w:rsidRPr="00AE2062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lastRenderedPageBreak/>
              <w:t>gotowość techniczna, liczba i unikalność zasobów, potencjał zwiększenia atrakcyjności portalu).</w:t>
            </w:r>
          </w:p>
          <w:p w14:paraId="75E53BEF" w14:textId="0B784D73" w:rsidR="008B5719" w:rsidRPr="007B3446" w:rsidRDefault="008B5719" w:rsidP="00E97E2E">
            <w:pPr>
              <w:ind w:right="17"/>
              <w:jc w:val="center"/>
              <w:rPr>
                <w:szCs w:val="22"/>
              </w:rPr>
            </w:pPr>
          </w:p>
        </w:tc>
      </w:tr>
      <w:tr w:rsidR="00F27B69" w:rsidRPr="007B3446" w14:paraId="66FBEB52" w14:textId="77777777" w:rsidTr="00671725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0899" w14:textId="77777777" w:rsidR="00F27B69" w:rsidRPr="007B3446" w:rsidRDefault="00F27B69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DC0BB" w14:textId="5F25BA37" w:rsidR="00F27B69" w:rsidRPr="007B3446" w:rsidRDefault="00F27B69" w:rsidP="00AC7ED5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 w:rsidRPr="007B3446"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9608" w14:textId="1C9DFF54" w:rsidR="00F27B69" w:rsidRPr="007B3446" w:rsidRDefault="00F27B69" w:rsidP="00AC7ED5">
            <w:pPr>
              <w:ind w:right="12"/>
              <w:jc w:val="center"/>
              <w:rPr>
                <w:bCs/>
                <w:szCs w:val="22"/>
              </w:rPr>
            </w:pPr>
            <w:r w:rsidRPr="007B3446">
              <w:rPr>
                <w:bCs/>
                <w:szCs w:val="22"/>
              </w:rPr>
              <w:t>1.2. Opis stanu obecnego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816E" w14:textId="1F11CB0B" w:rsidR="00DB4C1D" w:rsidRPr="007B3446" w:rsidRDefault="00F27B69" w:rsidP="00480EEF">
            <w:pPr>
              <w:ind w:right="59"/>
              <w:jc w:val="both"/>
              <w:rPr>
                <w:szCs w:val="22"/>
              </w:rPr>
            </w:pPr>
            <w:r w:rsidRPr="007B3446">
              <w:rPr>
                <w:szCs w:val="22"/>
              </w:rPr>
              <w:t>W świetle zapisu</w:t>
            </w:r>
            <w:r w:rsidR="00480EEF" w:rsidRPr="007B3446">
              <w:rPr>
                <w:szCs w:val="22"/>
              </w:rPr>
              <w:t xml:space="preserve"> w OZPI</w:t>
            </w:r>
            <w:r w:rsidRPr="007B3446">
              <w:rPr>
                <w:szCs w:val="22"/>
              </w:rPr>
              <w:t xml:space="preserve"> o zastosowaniu zaawansowanych mechanizmów semantyki </w:t>
            </w:r>
            <w:r w:rsidR="00480EEF" w:rsidRPr="007B3446">
              <w:rPr>
                <w:szCs w:val="22"/>
              </w:rPr>
              <w:br/>
            </w:r>
            <w:r w:rsidRPr="007B3446">
              <w:rPr>
                <w:szCs w:val="22"/>
              </w:rPr>
              <w:t xml:space="preserve">i ontologii w wyszukiwarce, umożliwiających wyszukiwanie obiektów z różnych dziedzin budowa klastra wyposażonego w </w:t>
            </w:r>
            <w:r w:rsidR="00DB4C1D" w:rsidRPr="007B3446">
              <w:rPr>
                <w:szCs w:val="22"/>
              </w:rPr>
              <w:t xml:space="preserve">potężny </w:t>
            </w:r>
            <w:r w:rsidRPr="007B3446">
              <w:rPr>
                <w:szCs w:val="22"/>
              </w:rPr>
              <w:t>akcelerator GPU</w:t>
            </w:r>
            <w:r w:rsidR="00DB4C1D" w:rsidRPr="007B3446">
              <w:rPr>
                <w:szCs w:val="22"/>
              </w:rPr>
              <w:t xml:space="preserve"> na potrzeby zaawansowanego systemu sztucznej inteligencji </w:t>
            </w:r>
            <w:r w:rsidR="00480EEF" w:rsidRPr="007B3446">
              <w:rPr>
                <w:szCs w:val="22"/>
              </w:rPr>
              <w:t xml:space="preserve">stosowanego </w:t>
            </w:r>
            <w:r w:rsidR="00DB4C1D" w:rsidRPr="007B3446">
              <w:rPr>
                <w:szCs w:val="22"/>
              </w:rPr>
              <w:t xml:space="preserve">na wielkich zbiorach (LLM), </w:t>
            </w:r>
            <w:r w:rsidR="00FF4B4E" w:rsidRPr="007B3446">
              <w:rPr>
                <w:szCs w:val="22"/>
              </w:rPr>
              <w:t>(</w:t>
            </w:r>
            <w:r w:rsidRPr="007B3446">
              <w:rPr>
                <w:szCs w:val="22"/>
              </w:rPr>
              <w:t xml:space="preserve">wskazana </w:t>
            </w:r>
            <w:r w:rsidR="00480EEF" w:rsidRPr="007B3446">
              <w:rPr>
                <w:szCs w:val="22"/>
              </w:rPr>
              <w:br/>
            </w:r>
            <w:r w:rsidR="00FF4B4E" w:rsidRPr="007B3446">
              <w:rPr>
                <w:szCs w:val="22"/>
              </w:rPr>
              <w:t xml:space="preserve">w założeniach technologicznych </w:t>
            </w:r>
            <w:r w:rsidRPr="007B3446">
              <w:rPr>
                <w:szCs w:val="22"/>
              </w:rPr>
              <w:t>7.3.)</w:t>
            </w:r>
            <w:r w:rsidR="00DB4C1D" w:rsidRPr="007B3446">
              <w:rPr>
                <w:szCs w:val="22"/>
              </w:rPr>
              <w:t xml:space="preserve">, wydaje się nieuzasadniona i </w:t>
            </w:r>
            <w:r w:rsidR="00480EEF" w:rsidRPr="007B3446">
              <w:rPr>
                <w:szCs w:val="22"/>
              </w:rPr>
              <w:t xml:space="preserve">generująca </w:t>
            </w:r>
            <w:r w:rsidR="00FF4B4E" w:rsidRPr="007B3446">
              <w:rPr>
                <w:szCs w:val="22"/>
              </w:rPr>
              <w:t>niepotrzebnie</w:t>
            </w:r>
            <w:r w:rsidR="00480EEF" w:rsidRPr="007B3446">
              <w:rPr>
                <w:szCs w:val="22"/>
              </w:rPr>
              <w:t xml:space="preserve"> koszty</w:t>
            </w:r>
            <w:r w:rsidR="00DB4C1D" w:rsidRPr="007B3446">
              <w:rPr>
                <w:szCs w:val="22"/>
              </w:rPr>
              <w:t xml:space="preserve">. </w:t>
            </w:r>
            <w:r w:rsidR="00480EEF" w:rsidRPr="007B3446">
              <w:rPr>
                <w:szCs w:val="22"/>
              </w:rPr>
              <w:t>Nasuwa się zatem pytanie, w</w:t>
            </w:r>
            <w:r w:rsidR="00DB4C1D" w:rsidRPr="007B3446">
              <w:rPr>
                <w:szCs w:val="22"/>
              </w:rPr>
              <w:t xml:space="preserve"> jakim celu, i w jaki sposób wdrożone będą LLM</w:t>
            </w:r>
            <w:r w:rsidR="00480EEF" w:rsidRPr="007B3446">
              <w:rPr>
                <w:szCs w:val="22"/>
              </w:rPr>
              <w:t>?</w:t>
            </w:r>
          </w:p>
          <w:p w14:paraId="77E39169" w14:textId="1A4C87EA" w:rsidR="00F27B69" w:rsidRPr="007B3446" w:rsidRDefault="00112554" w:rsidP="00112554">
            <w:pPr>
              <w:ind w:right="59"/>
              <w:jc w:val="both"/>
              <w:rPr>
                <w:szCs w:val="22"/>
              </w:rPr>
            </w:pPr>
            <w:r w:rsidRPr="007B3446">
              <w:rPr>
                <w:szCs w:val="22"/>
              </w:rPr>
              <w:t>N</w:t>
            </w:r>
            <w:r w:rsidR="00083B4D" w:rsidRPr="007B3446">
              <w:rPr>
                <w:szCs w:val="22"/>
              </w:rPr>
              <w:t xml:space="preserve">igdzie w opisie nie pojawia się LMM np. w rozwoju wyszukiwarki –w kontekście GPU </w:t>
            </w:r>
            <w:r w:rsidRPr="007B3446">
              <w:rPr>
                <w:szCs w:val="22"/>
              </w:rPr>
              <w:br/>
            </w:r>
            <w:r w:rsidR="00083B4D" w:rsidRPr="007B3446">
              <w:rPr>
                <w:szCs w:val="22"/>
              </w:rPr>
              <w:t>w C</w:t>
            </w:r>
            <w:r w:rsidRPr="007B3446">
              <w:rPr>
                <w:szCs w:val="22"/>
              </w:rPr>
              <w:t xml:space="preserve">entrum </w:t>
            </w:r>
            <w:r w:rsidR="00083B4D" w:rsidRPr="007B3446">
              <w:rPr>
                <w:szCs w:val="22"/>
              </w:rPr>
              <w:t>P</w:t>
            </w:r>
            <w:r w:rsidRPr="007B3446">
              <w:rPr>
                <w:szCs w:val="22"/>
              </w:rPr>
              <w:t xml:space="preserve">rzetwarzania </w:t>
            </w:r>
            <w:r w:rsidR="00083B4D" w:rsidRPr="007B3446">
              <w:rPr>
                <w:szCs w:val="22"/>
              </w:rPr>
              <w:t>D</w:t>
            </w:r>
            <w:r w:rsidRPr="007B3446">
              <w:rPr>
                <w:szCs w:val="22"/>
              </w:rPr>
              <w:t>anych</w:t>
            </w:r>
            <w:r w:rsidR="00083B4D" w:rsidRPr="007B3446">
              <w:rPr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E678C" w14:textId="1A870A56" w:rsidR="00F27B69" w:rsidRPr="007B3446" w:rsidRDefault="00DB4C1D" w:rsidP="00E3136B">
            <w:pPr>
              <w:jc w:val="center"/>
              <w:rPr>
                <w:szCs w:val="22"/>
              </w:rPr>
            </w:pPr>
            <w:r w:rsidRPr="007B3446">
              <w:rPr>
                <w:szCs w:val="22"/>
              </w:rPr>
              <w:t xml:space="preserve">Proszę </w:t>
            </w:r>
            <w:r w:rsidR="00480EEF" w:rsidRPr="007B3446">
              <w:rPr>
                <w:szCs w:val="22"/>
              </w:rPr>
              <w:br/>
            </w:r>
            <w:r w:rsidRPr="007B3446">
              <w:rPr>
                <w:szCs w:val="22"/>
              </w:rPr>
              <w:t xml:space="preserve">o szczegółową analizę oraz wprowadzenie odpowiednich korekt oraz uszczegółowienia zapisów lub usuniecie propozycji. 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EFD4" w14:textId="15E1EBB9" w:rsidR="00D14303" w:rsidRPr="007B3446" w:rsidRDefault="00D14303" w:rsidP="00D14303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Wyszukiwarka systemu K</w:t>
            </w:r>
            <w:r w:rsidR="000B76F4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RONIK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@ w każdym przypadku wymaga wsparcia zaawansowanych mechanizmów 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deep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learningu, aby umożliwić wyszukiwanie semantyczne i wielodziedzinowe – zgodnie z zapisami OZPI.</w:t>
            </w:r>
          </w:p>
          <w:p w14:paraId="15D55DB4" w14:textId="77777777" w:rsidR="00D14303" w:rsidRPr="007B3446" w:rsidRDefault="00D14303" w:rsidP="00D14303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Możliwe są dwa podejścia technologiczne:</w:t>
            </w:r>
          </w:p>
          <w:p w14:paraId="35787305" w14:textId="77777777" w:rsidR="00D14303" w:rsidRPr="007B3446" w:rsidRDefault="00D14303" w:rsidP="00D14303">
            <w:pPr>
              <w:pStyle w:val="NormalnyWeb"/>
              <w:numPr>
                <w:ilvl w:val="0"/>
                <w:numId w:val="5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Komponenty do 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ElasticSearch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/ 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OpenSearch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– rozszerzone o modele semantyczne i 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embeddingi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, które pozwalają na lepsze odwzorowanie znaczenia zapytań i obiektów niż klasyczne indeksowanie 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pełnotekstowe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.</w:t>
            </w:r>
          </w:p>
          <w:p w14:paraId="68E15C3C" w14:textId="77777777" w:rsidR="00D14303" w:rsidRPr="007B3446" w:rsidRDefault="00D14303" w:rsidP="00D14303">
            <w:pPr>
              <w:pStyle w:val="NormalnyWeb"/>
              <w:numPr>
                <w:ilvl w:val="0"/>
                <w:numId w:val="5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Architektura typu RAG (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Retrieval-Augmented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Generation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) – łącząca klasyczne wyszukiwanie dokumentów z wykorzystaniem dużych modeli językowych (LLM), które umożliwiają:</w:t>
            </w:r>
          </w:p>
          <w:p w14:paraId="289C4656" w14:textId="77777777" w:rsidR="00D14303" w:rsidRPr="007B3446" w:rsidRDefault="00D14303" w:rsidP="00D14303">
            <w:pPr>
              <w:pStyle w:val="NormalnyWeb"/>
              <w:numPr>
                <w:ilvl w:val="1"/>
                <w:numId w:val="5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kontekstualizację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wyników,</w:t>
            </w:r>
          </w:p>
          <w:p w14:paraId="0E43113C" w14:textId="77777777" w:rsidR="00D14303" w:rsidRPr="007B3446" w:rsidRDefault="00D14303" w:rsidP="00D14303">
            <w:pPr>
              <w:pStyle w:val="NormalnyWeb"/>
              <w:numPr>
                <w:ilvl w:val="1"/>
                <w:numId w:val="5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ich streszczanie,</w:t>
            </w:r>
          </w:p>
          <w:p w14:paraId="3DF8E2EB" w14:textId="77777777" w:rsidR="00D14303" w:rsidRPr="007B3446" w:rsidRDefault="00D14303" w:rsidP="00D14303">
            <w:pPr>
              <w:pStyle w:val="NormalnyWeb"/>
              <w:numPr>
                <w:ilvl w:val="1"/>
                <w:numId w:val="5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odpowiadanie na złożone pytania w języku naturalnym.</w:t>
            </w:r>
          </w:p>
          <w:p w14:paraId="10262D16" w14:textId="77777777" w:rsidR="00D14303" w:rsidRPr="007B3446" w:rsidRDefault="00D14303" w:rsidP="00D14303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Dodatkowo, integracja architektury RAG z modelami dobrze rozumiejącymi język polski (np. Plum, Bielik) pozwoli na znacznie lepsze rozumienie zapytań sformułowanych w języku naturalnym. Tradycyjne mechanizmy ontologiczne i semantyczne nie radzą sobie w takim stopniu z wieloznacznością i złożonością języka.</w:t>
            </w:r>
          </w:p>
          <w:p w14:paraId="239C650F" w14:textId="77777777" w:rsidR="00D14303" w:rsidRPr="007B3446" w:rsidRDefault="00D14303" w:rsidP="00D14303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lastRenderedPageBreak/>
              <w:t xml:space="preserve">Oba podejścia – zarówno rozszerzony 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ElasticSearch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, jak i architektura RAG – wymagają akceleracji GPU, aby możliwe było:</w:t>
            </w:r>
          </w:p>
          <w:p w14:paraId="41DDAF8A" w14:textId="77777777" w:rsidR="00D14303" w:rsidRPr="007B3446" w:rsidRDefault="00D14303" w:rsidP="00D14303">
            <w:pPr>
              <w:pStyle w:val="NormalnyWeb"/>
              <w:numPr>
                <w:ilvl w:val="0"/>
                <w:numId w:val="6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szybkie trenowanie i uruchamianie modeli 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embeddingowych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,</w:t>
            </w:r>
          </w:p>
          <w:p w14:paraId="70A418B9" w14:textId="77777777" w:rsidR="00D14303" w:rsidRPr="007B3446" w:rsidRDefault="00D14303" w:rsidP="00D14303">
            <w:pPr>
              <w:pStyle w:val="NormalnyWeb"/>
              <w:numPr>
                <w:ilvl w:val="0"/>
                <w:numId w:val="6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obsługa LLM na wielkich zbiorach danych,</w:t>
            </w:r>
          </w:p>
          <w:p w14:paraId="62555802" w14:textId="77777777" w:rsidR="00D14303" w:rsidRPr="007B3446" w:rsidRDefault="00D14303" w:rsidP="00D14303">
            <w:pPr>
              <w:pStyle w:val="NormalnyWeb"/>
              <w:numPr>
                <w:ilvl w:val="0"/>
                <w:numId w:val="6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zapewnienie odpowiedniej wydajności i krótkiego czasu odpowiedzi dla użytkowników końcowych.</w:t>
            </w:r>
          </w:p>
          <w:p w14:paraId="0C47DE51" w14:textId="77777777" w:rsidR="009314D7" w:rsidRPr="007B3446" w:rsidRDefault="00D14303" w:rsidP="00D14303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Warto podkreślić, że tego typu rozwiązania będą musiały stopniowo pojawiać się również w innych repozytoriach danych, a ich włączenie do </w:t>
            </w:r>
            <w:r w:rsidR="009314D7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systemu KRONIK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@ poprzez API stworzy możliwość wsparcia i integracji także z innymi systemami wyszukiwania w obszarze </w:t>
            </w:r>
            <w:r w:rsidR="009314D7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nauki i </w:t>
            </w:r>
            <w:proofErr w:type="spellStart"/>
            <w:r w:rsidR="009314D7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kultury.B</w:t>
            </w:r>
            <w:proofErr w:type="spellEnd"/>
          </w:p>
          <w:p w14:paraId="42BDE461" w14:textId="79213204" w:rsidR="00D14303" w:rsidRPr="007B3446" w:rsidRDefault="009314D7" w:rsidP="00D14303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B</w:t>
            </w:r>
            <w:r w:rsidR="00D14303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udowa klastra z GPU nie jest kosztem nadmiarowym, lecz koniecznym elementem infrastruktury, aby sprostać wymaganiom dotyczącym wyszukiwarki semantycznej i integracji mechanizmów sztucznej inteligencji w projekcie.</w:t>
            </w:r>
          </w:p>
          <w:p w14:paraId="0AE75030" w14:textId="60D2DEC4" w:rsidR="00F27B69" w:rsidRPr="007B3446" w:rsidRDefault="00F27B69" w:rsidP="00AC7ED5">
            <w:pPr>
              <w:ind w:right="17"/>
              <w:jc w:val="center"/>
              <w:rPr>
                <w:szCs w:val="22"/>
              </w:rPr>
            </w:pPr>
          </w:p>
        </w:tc>
      </w:tr>
      <w:tr w:rsidR="00203D3E" w:rsidRPr="007B3446" w14:paraId="169B6A26" w14:textId="77777777" w:rsidTr="00671725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B6E30" w14:textId="77777777" w:rsidR="00AC7ED5" w:rsidRPr="007B3446" w:rsidRDefault="00AC7ED5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0F5D" w14:textId="60C6FD78" w:rsidR="00AC7ED5" w:rsidRPr="007B3446" w:rsidRDefault="00E3136B" w:rsidP="00AC7ED5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 w:rsidRPr="007B3446"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D3A27" w14:textId="4073C3E3" w:rsidR="00AC7ED5" w:rsidRPr="007B3446" w:rsidRDefault="00AC7ED5" w:rsidP="00AC7ED5">
            <w:pPr>
              <w:ind w:right="12"/>
              <w:jc w:val="center"/>
              <w:rPr>
                <w:bCs/>
                <w:szCs w:val="22"/>
              </w:rPr>
            </w:pPr>
            <w:r w:rsidRPr="007B3446">
              <w:rPr>
                <w:bCs/>
                <w:szCs w:val="22"/>
              </w:rPr>
              <w:t xml:space="preserve">2.1. Cele i korzyści wynikające </w:t>
            </w:r>
            <w:r w:rsidR="006F6A46" w:rsidRPr="007B3446">
              <w:rPr>
                <w:bCs/>
                <w:szCs w:val="22"/>
              </w:rPr>
              <w:br/>
            </w:r>
            <w:r w:rsidRPr="007B3446">
              <w:rPr>
                <w:bCs/>
                <w:szCs w:val="22"/>
              </w:rPr>
              <w:t>z projektu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AF9F9" w14:textId="189289ED" w:rsidR="0031344B" w:rsidRPr="007B3446" w:rsidRDefault="0031344B" w:rsidP="0031344B">
            <w:pPr>
              <w:ind w:right="59"/>
              <w:jc w:val="both"/>
              <w:rPr>
                <w:szCs w:val="22"/>
              </w:rPr>
            </w:pPr>
            <w:r w:rsidRPr="007B3446">
              <w:rPr>
                <w:szCs w:val="22"/>
              </w:rPr>
              <w:t xml:space="preserve">Dobre praktyki dotyczące OZPI stanowią, że </w:t>
            </w:r>
            <w:r w:rsidR="00FF4B4E" w:rsidRPr="007B3446">
              <w:rPr>
                <w:szCs w:val="22"/>
              </w:rPr>
              <w:t>„</w:t>
            </w:r>
            <w:r w:rsidRPr="007B3446">
              <w:rPr>
                <w:szCs w:val="22"/>
              </w:rPr>
              <w:t>nazwy wskaźników powinny być tak sformułowane, aby ich wartość aktualna/bazowa wynosiła „0” (np. zamiast „liczba…” wskazane jest użycie sformułowania typu „zwiększenie liczby..”).</w:t>
            </w:r>
            <w:r w:rsidR="00DE763A" w:rsidRPr="007B3446">
              <w:rPr>
                <w:szCs w:val="22"/>
              </w:rPr>
              <w:t>””</w:t>
            </w:r>
            <w:r w:rsidRPr="007B3446">
              <w:rPr>
                <w:szCs w:val="22"/>
              </w:rPr>
              <w:t xml:space="preserve"> Wskaźniki KPI zawierają sformułowania przeznaczone, jak dla nowobudowanych systemów. </w:t>
            </w:r>
            <w:r w:rsidR="00480EEF" w:rsidRPr="007B3446">
              <w:rPr>
                <w:szCs w:val="22"/>
              </w:rPr>
              <w:t xml:space="preserve">Przy kontynuacji wskaźnik powinien w jasny sposób wskazywać na </w:t>
            </w:r>
            <w:r w:rsidR="00480EEF" w:rsidRPr="007B3446">
              <w:rPr>
                <w:b/>
                <w:szCs w:val="22"/>
              </w:rPr>
              <w:t>zwiększenie liczby</w:t>
            </w:r>
            <w:r w:rsidR="00480EEF" w:rsidRPr="007B3446">
              <w:rPr>
                <w:szCs w:val="22"/>
              </w:rPr>
              <w:t>.</w:t>
            </w:r>
            <w:r w:rsidRPr="007B3446">
              <w:rPr>
                <w:szCs w:val="22"/>
              </w:rPr>
              <w:t xml:space="preserve"> </w:t>
            </w:r>
          </w:p>
          <w:p w14:paraId="330CBC11" w14:textId="24667D38" w:rsidR="00AC7ED5" w:rsidRPr="007B3446" w:rsidRDefault="00AC7ED5" w:rsidP="00457C52">
            <w:pPr>
              <w:ind w:right="59"/>
              <w:rPr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7A01C" w14:textId="053A18A2" w:rsidR="00AC7ED5" w:rsidRPr="007B3446" w:rsidRDefault="00AC7ED5" w:rsidP="00457C52">
            <w:pPr>
              <w:jc w:val="center"/>
              <w:rPr>
                <w:szCs w:val="22"/>
              </w:rPr>
            </w:pPr>
            <w:r w:rsidRPr="007B3446">
              <w:rPr>
                <w:szCs w:val="22"/>
              </w:rPr>
              <w:lastRenderedPageBreak/>
              <w:t xml:space="preserve">Proszę o analizę </w:t>
            </w:r>
            <w:r w:rsidR="00FE59D0" w:rsidRPr="007B3446">
              <w:rPr>
                <w:szCs w:val="22"/>
              </w:rPr>
              <w:br/>
            </w:r>
            <w:r w:rsidRPr="007B3446">
              <w:rPr>
                <w:szCs w:val="22"/>
              </w:rPr>
              <w:t>i korektę opisu założeń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1408" w14:textId="20965D51" w:rsidR="00AC7ED5" w:rsidRPr="007B3446" w:rsidRDefault="001763D6" w:rsidP="00C504C3">
            <w:pPr>
              <w:ind w:right="17"/>
            </w:pPr>
            <w:r w:rsidRPr="007B3446">
              <w:t>Zostały użyte nazwy wskaźników z programu FERC</w:t>
            </w:r>
            <w:r w:rsidR="00072C81" w:rsidRPr="007B3446">
              <w:t xml:space="preserve">. Dodatkowo skonsultowane z sekretariatem KRMC w ramach oceny przygotowanego OZPI oraz z IZ FERC. </w:t>
            </w:r>
          </w:p>
        </w:tc>
      </w:tr>
      <w:tr w:rsidR="00203D3E" w:rsidRPr="007B3446" w14:paraId="0EEC6C4A" w14:textId="77777777" w:rsidTr="00671725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3F0C" w14:textId="77777777" w:rsidR="00AC7ED5" w:rsidRPr="007B3446" w:rsidRDefault="00AC7ED5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A393" w14:textId="30B81CB7" w:rsidR="00AC7ED5" w:rsidRPr="007B3446" w:rsidRDefault="00E3136B" w:rsidP="00203D3E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 w:rsidRPr="007B3446"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389F3" w14:textId="77777777" w:rsidR="00AC7ED5" w:rsidRPr="007B3446" w:rsidRDefault="00203D3E" w:rsidP="00940092">
            <w:pPr>
              <w:ind w:right="12"/>
              <w:jc w:val="center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3. Kamienie milowe</w:t>
            </w:r>
          </w:p>
          <w:p w14:paraId="2B7A0DAE" w14:textId="75D8A94A" w:rsidR="00940092" w:rsidRPr="007B3446" w:rsidRDefault="00940092" w:rsidP="00940092">
            <w:pPr>
              <w:ind w:left="-113" w:right="12"/>
              <w:jc w:val="center"/>
              <w:rPr>
                <w:bCs/>
                <w:szCs w:val="22"/>
              </w:rPr>
            </w:pPr>
            <w:r w:rsidRPr="007B3446">
              <w:rPr>
                <w:bCs/>
                <w:szCs w:val="22"/>
              </w:rPr>
              <w:t>4.2. Wykaz poszczególnych pozycji kosztowych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866F" w14:textId="0730A690" w:rsidR="00AC7ED5" w:rsidRPr="007B3446" w:rsidRDefault="00203D3E" w:rsidP="00F925B9">
            <w:pPr>
              <w:ind w:right="59"/>
              <w:rPr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Zapisy OZPI przewidują rozbudowanie Portalu KRONIK@ o 3 nowe funkcjonalności</w:t>
            </w:r>
            <w:r w:rsidR="00F925B9" w:rsidRPr="007B3446">
              <w:rPr>
                <w:color w:val="000000" w:themeColor="text1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08F9" w14:textId="7072A6A5" w:rsidR="00AC7ED5" w:rsidRPr="007B3446" w:rsidRDefault="00AC7ED5" w:rsidP="00F925B9">
            <w:pPr>
              <w:jc w:val="center"/>
              <w:rPr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Proszę </w:t>
            </w:r>
            <w:r w:rsidR="003A1621" w:rsidRPr="007B3446">
              <w:rPr>
                <w:color w:val="000000" w:themeColor="text1"/>
                <w:szCs w:val="22"/>
              </w:rPr>
              <w:br/>
            </w:r>
            <w:r w:rsidRPr="007B3446">
              <w:rPr>
                <w:color w:val="000000" w:themeColor="text1"/>
                <w:szCs w:val="22"/>
              </w:rPr>
              <w:t xml:space="preserve">o </w:t>
            </w:r>
            <w:r w:rsidR="00940092" w:rsidRPr="007B3446">
              <w:rPr>
                <w:color w:val="000000" w:themeColor="text1"/>
                <w:szCs w:val="22"/>
              </w:rPr>
              <w:t xml:space="preserve">wymienienie </w:t>
            </w:r>
            <w:r w:rsidR="00F925B9" w:rsidRPr="007B3446">
              <w:rPr>
                <w:color w:val="000000" w:themeColor="text1"/>
                <w:szCs w:val="22"/>
              </w:rPr>
              <w:t xml:space="preserve">tych </w:t>
            </w:r>
            <w:r w:rsidR="003A1621" w:rsidRPr="007B3446">
              <w:rPr>
                <w:color w:val="000000" w:themeColor="text1"/>
                <w:szCs w:val="22"/>
              </w:rPr>
              <w:t xml:space="preserve">funkcjonalności </w:t>
            </w:r>
            <w:r w:rsidR="003A1621" w:rsidRPr="007B3446">
              <w:rPr>
                <w:color w:val="000000" w:themeColor="text1"/>
                <w:szCs w:val="22"/>
              </w:rPr>
              <w:br/>
              <w:t>w OZPI.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1F839" w14:textId="6EC4DC0E" w:rsidR="00AC7ED5" w:rsidRPr="007B3446" w:rsidRDefault="009314D7" w:rsidP="009314D7">
            <w:pPr>
              <w:ind w:right="17"/>
            </w:pPr>
            <w:r w:rsidRPr="007B3446">
              <w:t>W ramach projektu zostanie wdrożonych 6 nowych funkcjonalności, które zostały wymiennie w pozycji 4.2 OZPI (oprogramowanie) oraz powtórzone w pozycji 7.1 lista systemów przy portalu KRONIK@.</w:t>
            </w:r>
          </w:p>
        </w:tc>
      </w:tr>
      <w:tr w:rsidR="00203D3E" w:rsidRPr="007B3446" w14:paraId="06B81173" w14:textId="77777777" w:rsidTr="00671725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731B7" w14:textId="77777777" w:rsidR="00203D3E" w:rsidRPr="007B3446" w:rsidRDefault="00203D3E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AE3F8" w14:textId="7847F6DD" w:rsidR="00203D3E" w:rsidRPr="007B3446" w:rsidRDefault="006E65E7" w:rsidP="00203D3E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 w:rsidRPr="007B3446"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5117" w14:textId="269EDC0D" w:rsidR="001818B3" w:rsidRPr="007B3446" w:rsidRDefault="009C5780" w:rsidP="001818B3">
            <w:pPr>
              <w:ind w:right="12"/>
              <w:jc w:val="center"/>
              <w:rPr>
                <w:bCs/>
                <w:szCs w:val="22"/>
              </w:rPr>
            </w:pPr>
            <w:r w:rsidRPr="007B3446">
              <w:rPr>
                <w:bCs/>
                <w:szCs w:val="22"/>
              </w:rPr>
              <w:t xml:space="preserve">2.1. Cele i korzyści wynikające </w:t>
            </w:r>
            <w:r w:rsidR="00FE59D0" w:rsidRPr="007B3446">
              <w:rPr>
                <w:bCs/>
                <w:szCs w:val="22"/>
              </w:rPr>
              <w:br/>
            </w:r>
            <w:r w:rsidRPr="007B3446">
              <w:rPr>
                <w:bCs/>
                <w:szCs w:val="22"/>
              </w:rPr>
              <w:t>z projektu</w:t>
            </w:r>
          </w:p>
          <w:p w14:paraId="63F85432" w14:textId="2343161D" w:rsidR="009604D0" w:rsidRPr="007B3446" w:rsidRDefault="001818B3" w:rsidP="001818B3">
            <w:pPr>
              <w:ind w:left="29" w:right="12" w:firstLine="29"/>
              <w:jc w:val="center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7.3. Przyjęte  założenia technologiczne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EE5C" w14:textId="4186DC94" w:rsidR="00203D3E" w:rsidRPr="007B3446" w:rsidRDefault="009604D0" w:rsidP="00DE763A">
            <w:pPr>
              <w:ind w:right="59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Pojemność infrastruktury IT Centrum Przetwarzania Danych zakłada7 PB. Na jakiej podstawie </w:t>
            </w:r>
            <w:r w:rsidR="00DE763A" w:rsidRPr="007B3446">
              <w:rPr>
                <w:color w:val="000000" w:themeColor="text1"/>
                <w:szCs w:val="22"/>
              </w:rPr>
              <w:t>określono</w:t>
            </w:r>
            <w:r w:rsidRPr="007B3446">
              <w:rPr>
                <w:color w:val="000000" w:themeColor="text1"/>
                <w:szCs w:val="22"/>
              </w:rPr>
              <w:t xml:space="preserve"> jej </w:t>
            </w:r>
            <w:r w:rsidR="00FE59D0" w:rsidRPr="007B3446">
              <w:rPr>
                <w:color w:val="000000" w:themeColor="text1"/>
                <w:szCs w:val="22"/>
              </w:rPr>
              <w:t>wysokość? Wielkość ta wydaje się niedoszacowana wobec chociażby zbiorów audiowizualnych.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F2459" w14:textId="64329E1D" w:rsidR="00203D3E" w:rsidRPr="007B3446" w:rsidRDefault="00FE59D0" w:rsidP="00203D3E">
            <w:pPr>
              <w:jc w:val="center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Proszę </w:t>
            </w:r>
            <w:r w:rsidR="008C6DD5" w:rsidRPr="007B3446">
              <w:rPr>
                <w:color w:val="000000" w:themeColor="text1"/>
                <w:szCs w:val="22"/>
              </w:rPr>
              <w:br/>
            </w:r>
            <w:r w:rsidRPr="007B3446">
              <w:rPr>
                <w:color w:val="000000" w:themeColor="text1"/>
                <w:szCs w:val="22"/>
              </w:rPr>
              <w:t>o wyjaśnienie założeń pomiaru.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186C" w14:textId="77777777" w:rsidR="009314D7" w:rsidRPr="007B3446" w:rsidRDefault="009314D7" w:rsidP="009314D7">
            <w:pPr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Wartość docelowa wskaźnika Pojemność infrastruktury IT w PB w wysokości 7 PB została określona na podstawie:</w:t>
            </w:r>
          </w:p>
          <w:p w14:paraId="0B4FC86B" w14:textId="77777777" w:rsidR="009314D7" w:rsidRPr="007B3446" w:rsidRDefault="009314D7" w:rsidP="009314D7">
            <w:pPr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a) analizy obecnych i prognozowanych wolumenów danych deponowanych w portalu KRONIK@ (w tym kopii zapasowych w ramach </w:t>
            </w:r>
            <w:proofErr w:type="spellStart"/>
            <w:r w:rsidRPr="007B3446">
              <w:rPr>
                <w:color w:val="000000" w:themeColor="text1"/>
                <w:szCs w:val="22"/>
              </w:rPr>
              <w:t>Recovery</w:t>
            </w:r>
            <w:proofErr w:type="spellEnd"/>
            <w:r w:rsidRPr="007B3446">
              <w:rPr>
                <w:color w:val="000000" w:themeColor="text1"/>
                <w:szCs w:val="22"/>
              </w:rPr>
              <w:t xml:space="preserve"> Data Center),</w:t>
            </w:r>
          </w:p>
          <w:p w14:paraId="0EC87AE7" w14:textId="77777777" w:rsidR="009314D7" w:rsidRPr="007B3446" w:rsidRDefault="009314D7" w:rsidP="009314D7">
            <w:pPr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b) przewidywanego przyrostu danych w wyniku podłączenia 10 nowych instytucji poprzez API oraz udostępniania zasobów przez instytucje realizujące projekty digitalizacyjne w ramach FERC,</w:t>
            </w:r>
          </w:p>
          <w:p w14:paraId="3C1FB514" w14:textId="77777777" w:rsidR="009314D7" w:rsidRPr="007B3446" w:rsidRDefault="009314D7" w:rsidP="009314D7">
            <w:pPr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c) uwzględnienia bufora na potrzeby rozwoju portalu i przyszłe zwiększenie liczby instytucji korzystających z usługi hostingu.</w:t>
            </w:r>
          </w:p>
          <w:p w14:paraId="59247123" w14:textId="4A32E464" w:rsidR="00595DB3" w:rsidRPr="007B3446" w:rsidRDefault="009314D7" w:rsidP="00AD60FE">
            <w:pPr>
              <w:pStyle w:val="NormalnyWeb"/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Instytucje posiadające</w:t>
            </w:r>
            <w:r w:rsidR="00AD60FE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obszerne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zasoby </w:t>
            </w:r>
            <w:commentRangeStart w:id="0"/>
            <w:commentRangeStart w:id="1"/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audiowizualne</w:t>
            </w:r>
            <w:commentRangeEnd w:id="0"/>
            <w:r w:rsidR="00073650">
              <w:rPr>
                <w:rStyle w:val="Odwoaniedokomentarza"/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commentReference w:id="0"/>
            </w:r>
            <w:commentRangeEnd w:id="1"/>
            <w:r w:rsidR="0043098F">
              <w:rPr>
                <w:rStyle w:val="Odwoaniedokomentarza"/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commentReference w:id="1"/>
            </w:r>
            <w:r w:rsidR="00AD60FE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(FINA, </w:t>
            </w:r>
            <w:proofErr w:type="spellStart"/>
            <w:r w:rsidR="00AD60FE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WFDiF</w:t>
            </w:r>
            <w:proofErr w:type="spellEnd"/>
            <w:r w:rsidR="00AD60FE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, TVP)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, które</w:t>
            </w:r>
            <w:r w:rsidR="00AD60FE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mają realizować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projekty digitalizacyjne w ramach FERC w swoich OZPI wskazywały portal KRONIK@ jako miejsce udostępniania swoich zasobów w postaci plików </w:t>
            </w:r>
            <w:r w:rsidR="00AD60FE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prezentacyjnych wraz z metadanymi. W </w:t>
            </w:r>
            <w:proofErr w:type="spellStart"/>
            <w:r w:rsidR="00AD60FE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związk</w:t>
            </w:r>
            <w:r w:rsidR="00072C81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iu</w:t>
            </w:r>
            <w:proofErr w:type="spellEnd"/>
            <w:r w:rsidR="00AD60FE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z tym na obecnym etapie nie było planowane w projekcie przechowywanie kopii </w:t>
            </w:r>
            <w:r w:rsidR="00AD60FE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lastRenderedPageBreak/>
              <w:t>zapasowych ich zasobów</w:t>
            </w:r>
            <w:r w:rsidR="00072C81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audiowizualnych</w:t>
            </w:r>
            <w:r w:rsidR="00AD60FE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w repozytorium portalu KRONIK@. </w:t>
            </w:r>
          </w:p>
          <w:p w14:paraId="06625DE0" w14:textId="317BAC8E" w:rsidR="00AD60FE" w:rsidRPr="007B3446" w:rsidRDefault="00AD60FE" w:rsidP="00AD60FE">
            <w:pPr>
              <w:pStyle w:val="NormalnyWeb"/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203D3E" w:rsidRPr="007B3446" w14:paraId="795D2E27" w14:textId="77777777" w:rsidTr="00671725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17867" w14:textId="77777777" w:rsidR="00203D3E" w:rsidRPr="007B3446" w:rsidRDefault="00203D3E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4E7A0" w14:textId="7BD671C5" w:rsidR="00203D3E" w:rsidRPr="007B3446" w:rsidRDefault="006E65E7" w:rsidP="00203D3E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 w:rsidRPr="007B3446"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BFC8" w14:textId="77777777" w:rsidR="00203D3E" w:rsidRPr="007B3446" w:rsidRDefault="001818B3" w:rsidP="00203D3E">
            <w:pPr>
              <w:ind w:right="12"/>
              <w:jc w:val="center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2.4. Produkty końcowe projektu</w:t>
            </w:r>
          </w:p>
          <w:p w14:paraId="4E76C7A8" w14:textId="4EC51AD2" w:rsidR="009D2AE0" w:rsidRPr="007B3446" w:rsidRDefault="009D2AE0" w:rsidP="00203D3E">
            <w:pPr>
              <w:ind w:right="12"/>
              <w:jc w:val="center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5.1. Ryzyka wpływające na realizację projektu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49BB5" w14:textId="77777777" w:rsidR="001818B3" w:rsidRPr="007B3446" w:rsidRDefault="001818B3" w:rsidP="001818B3">
            <w:pPr>
              <w:ind w:right="59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Wdrożenie zmodyfikowanego Portalu KRONIK@ zostało zaplanowane na listopad 2028 r. </w:t>
            </w:r>
          </w:p>
          <w:p w14:paraId="670793F9" w14:textId="77777777" w:rsidR="00203D3E" w:rsidRPr="007B3446" w:rsidRDefault="001818B3" w:rsidP="002E76F0">
            <w:pPr>
              <w:ind w:right="59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W świetle wcześniejszego </w:t>
            </w:r>
            <w:r w:rsidR="002E76F0" w:rsidRPr="007B3446">
              <w:rPr>
                <w:color w:val="000000" w:themeColor="text1"/>
                <w:szCs w:val="22"/>
              </w:rPr>
              <w:t>zaimplementowania</w:t>
            </w:r>
            <w:r w:rsidRPr="007B3446">
              <w:rPr>
                <w:color w:val="000000" w:themeColor="text1"/>
                <w:szCs w:val="22"/>
              </w:rPr>
              <w:t xml:space="preserve"> API instytucji </w:t>
            </w:r>
            <w:r w:rsidR="00ED5958" w:rsidRPr="007B3446">
              <w:rPr>
                <w:color w:val="000000" w:themeColor="text1"/>
                <w:szCs w:val="22"/>
              </w:rPr>
              <w:t xml:space="preserve">wraz z </w:t>
            </w:r>
            <w:r w:rsidRPr="007B3446">
              <w:rPr>
                <w:color w:val="000000" w:themeColor="text1"/>
                <w:szCs w:val="22"/>
              </w:rPr>
              <w:t>Portal</w:t>
            </w:r>
            <w:r w:rsidR="00ED5958" w:rsidRPr="007B3446">
              <w:rPr>
                <w:color w:val="000000" w:themeColor="text1"/>
                <w:szCs w:val="22"/>
              </w:rPr>
              <w:t>em</w:t>
            </w:r>
            <w:r w:rsidRPr="007B3446">
              <w:rPr>
                <w:color w:val="000000" w:themeColor="text1"/>
                <w:szCs w:val="22"/>
              </w:rPr>
              <w:t xml:space="preserve"> KRONIK@ (wrzesień 2028 r.) </w:t>
            </w:r>
            <w:r w:rsidR="003E5443" w:rsidRPr="007B3446">
              <w:rPr>
                <w:color w:val="000000" w:themeColor="text1"/>
                <w:szCs w:val="22"/>
              </w:rPr>
              <w:t>kolejność</w:t>
            </w:r>
            <w:r w:rsidR="002E76F0" w:rsidRPr="007B3446">
              <w:rPr>
                <w:color w:val="000000" w:themeColor="text1"/>
                <w:szCs w:val="22"/>
              </w:rPr>
              <w:t xml:space="preserve"> wdrożenia </w:t>
            </w:r>
            <w:r w:rsidR="003E5443" w:rsidRPr="007B3446">
              <w:rPr>
                <w:color w:val="000000" w:themeColor="text1"/>
                <w:szCs w:val="22"/>
              </w:rPr>
              <w:t xml:space="preserve">tych produktów </w:t>
            </w:r>
            <w:r w:rsidR="00ED5958" w:rsidRPr="007B3446">
              <w:rPr>
                <w:color w:val="000000" w:themeColor="text1"/>
                <w:szCs w:val="22"/>
              </w:rPr>
              <w:t>wydaje się</w:t>
            </w:r>
            <w:r w:rsidR="003E5443" w:rsidRPr="007B3446">
              <w:rPr>
                <w:color w:val="000000" w:themeColor="text1"/>
                <w:szCs w:val="22"/>
              </w:rPr>
              <w:t xml:space="preserve"> </w:t>
            </w:r>
            <w:r w:rsidR="00ED5958" w:rsidRPr="007B3446">
              <w:rPr>
                <w:color w:val="000000" w:themeColor="text1"/>
                <w:szCs w:val="22"/>
              </w:rPr>
              <w:t xml:space="preserve">być </w:t>
            </w:r>
            <w:r w:rsidR="003E5443" w:rsidRPr="007B3446">
              <w:rPr>
                <w:color w:val="000000" w:themeColor="text1"/>
                <w:szCs w:val="22"/>
              </w:rPr>
              <w:t>odwrotna</w:t>
            </w:r>
            <w:r w:rsidR="00ED5958" w:rsidRPr="007B3446">
              <w:rPr>
                <w:color w:val="000000" w:themeColor="text1"/>
                <w:szCs w:val="22"/>
              </w:rPr>
              <w:t xml:space="preserve">. Efekt końcowy – Portal powinien poprzedzać jedną z funkcjonalności – API, aby uniknąć ryzyka związanego z jej nieprawidłowym działaniem i dodatkowych kosztów. </w:t>
            </w:r>
          </w:p>
          <w:p w14:paraId="3DD64C67" w14:textId="7F297A8A" w:rsidR="009D2AE0" w:rsidRPr="007B3446" w:rsidRDefault="009D2AE0" w:rsidP="002E76F0">
            <w:pPr>
              <w:ind w:right="59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Zresztą problemy z integracją API instytucji kultury z API portalu KRONIK@ obarczone są dużą siłą oddziaływania, zaś zapis o prowadzeniu migracji próbnych na etapie budowy API świadczyłby raczej o ich uruchomieniu już na gotowym Portalu.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DD31F" w14:textId="369DAD25" w:rsidR="00203D3E" w:rsidRPr="007B3446" w:rsidRDefault="003E5443" w:rsidP="00203D3E">
            <w:pPr>
              <w:jc w:val="center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Proszę o analizę </w:t>
            </w:r>
            <w:r w:rsidRPr="007B3446">
              <w:rPr>
                <w:color w:val="000000" w:themeColor="text1"/>
                <w:szCs w:val="22"/>
              </w:rPr>
              <w:br/>
              <w:t>i korektę zapisów.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21B81" w14:textId="6CA5049E" w:rsidR="00E35503" w:rsidRPr="007B3446" w:rsidRDefault="00D51737" w:rsidP="00E35503">
            <w:pPr>
              <w:pStyle w:val="NormalnyWeb"/>
              <w:spacing w:before="0" w:beforeAutospacing="0" w:after="0" w:afterAutospacing="0"/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Podłącz</w:t>
            </w:r>
            <w:r w:rsidR="00476380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enie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API instytucji z API KRONIK@  jest elementem niezależnym od wdrażania wskazanych w OZPI nowych funkcjonalności</w:t>
            </w:r>
            <w:r w:rsidR="00E35503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(zmodyfikowanego portalu)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i nie ma wpływu na bieżące działanie systemu.</w:t>
            </w:r>
            <w:r w:rsidR="00E35503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Są to dwa niezależne działania stąd zostały rozdzielone w kamieniach milowych.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API KRONIK@ powstało z ramach poprzedniego projektu</w:t>
            </w:r>
            <w:r w:rsidR="00072C81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(nie będzie zmieniane)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, a w nowym projekcie planowana jest budowa API integracyjnego (adaptera) na potrzeby integracji </w:t>
            </w:r>
            <w:r w:rsidR="00072C81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API 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instytucji z </w:t>
            </w:r>
            <w:r w:rsidR="00072C81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API 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portal</w:t>
            </w:r>
            <w:r w:rsidR="00072C81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u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KRONIK@. To API </w:t>
            </w:r>
            <w:r w:rsidR="00072C81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(adapter) 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będzie pełniło rolę dedykowanego rozwiązania integracyjnego, dostosowanego do specyfiki systemów źródłowych każdej z podłączanych instytucji</w:t>
            </w:r>
            <w:r w:rsidR="00E35503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. J</w:t>
            </w:r>
            <w:r w:rsidR="00AD75D2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ego wcześniejsze przygotowanie umożliwi:</w:t>
            </w:r>
          </w:p>
          <w:p w14:paraId="04CC6307" w14:textId="6D56A3A6" w:rsidR="00AD75D2" w:rsidRPr="007B3446" w:rsidRDefault="00AD75D2" w:rsidP="00E35503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prowadzenie testów i migracji próbnych danych,</w:t>
            </w:r>
          </w:p>
          <w:p w14:paraId="2FFFB61F" w14:textId="77777777" w:rsidR="00AD75D2" w:rsidRPr="007B3446" w:rsidRDefault="00AD75D2" w:rsidP="00E35503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zapewnienie stabilności i kompatybilności z różnymi systemami instytucji kultury,</w:t>
            </w:r>
          </w:p>
          <w:p w14:paraId="7AB2F456" w14:textId="6BB0B70C" w:rsidR="00AD75D2" w:rsidRDefault="00AD75D2" w:rsidP="00AD75D2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ograniczenie ryzyka błędów i nieprzewidzianych kosztów.</w:t>
            </w:r>
          </w:p>
          <w:p w14:paraId="572E4EC0" w14:textId="77777777" w:rsidR="00476380" w:rsidRDefault="00476380" w:rsidP="00476380">
            <w:pPr>
              <w:pStyle w:val="NormalnyWeb"/>
              <w:spacing w:before="0" w:beforeAutospacing="0" w:after="0" w:afterAutospacing="0"/>
              <w:ind w:left="360"/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</w:pPr>
          </w:p>
          <w:p w14:paraId="1BD945F3" w14:textId="523B8F5F" w:rsidR="00595DB3" w:rsidRPr="00476380" w:rsidRDefault="00476380" w:rsidP="00476380">
            <w:pPr>
              <w:pStyle w:val="NormalnyWeb"/>
              <w:spacing w:before="0" w:beforeAutospacing="0" w:after="0" w:afterAutospacing="0"/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</w:pPr>
            <w:r w:rsidRPr="00476380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Portal K</w:t>
            </w:r>
            <w:r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RONIK</w:t>
            </w:r>
            <w:r w:rsidRPr="00476380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@ jest warstwą prezentacyjną i użytkową, która korzysta z zasobów dostarczanych przez API. Dlatego jego uruchomienie zostało zaplanowane po przygotowaniu i przetestowaniu API</w:t>
            </w:r>
            <w:r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, </w:t>
            </w:r>
            <w:r w:rsidRPr="00476380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tak aby zapewnić stabilność, spójność danych i bezpieczeństwo całego rozwiązania.</w:t>
            </w:r>
          </w:p>
        </w:tc>
      </w:tr>
      <w:tr w:rsidR="002E76F0" w14:paraId="5497372A" w14:textId="77777777" w:rsidTr="00671725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C6A41" w14:textId="77777777" w:rsidR="002E76F0" w:rsidRPr="007B3446" w:rsidRDefault="002E76F0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51028" w14:textId="6A5EF207" w:rsidR="002E76F0" w:rsidRPr="007B3446" w:rsidRDefault="002E76F0" w:rsidP="00203D3E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 w:rsidRPr="007B3446"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F7C4" w14:textId="77777777" w:rsidR="002E76F0" w:rsidRPr="007B3446" w:rsidRDefault="009D2AE0" w:rsidP="00203D3E">
            <w:pPr>
              <w:ind w:right="12"/>
              <w:jc w:val="center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5.1. Ryzyka wpływające na realizację projektu</w:t>
            </w:r>
          </w:p>
          <w:p w14:paraId="2C74FBE9" w14:textId="2FC9D50C" w:rsidR="00B4197A" w:rsidRPr="007B3446" w:rsidRDefault="00B4197A" w:rsidP="00B4197A">
            <w:pPr>
              <w:ind w:right="12"/>
              <w:jc w:val="center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5.2. Ryzyka wpływające na utrzymanie efektów</w:t>
            </w:r>
          </w:p>
          <w:p w14:paraId="7AE9D8D8" w14:textId="0661A497" w:rsidR="00B4197A" w:rsidRPr="007B3446" w:rsidRDefault="00B4197A" w:rsidP="00203D3E">
            <w:pPr>
              <w:ind w:right="12"/>
              <w:jc w:val="center"/>
              <w:rPr>
                <w:color w:val="000000" w:themeColor="text1"/>
                <w:szCs w:val="22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E2A8" w14:textId="2A828C81" w:rsidR="002E76F0" w:rsidRPr="007B3446" w:rsidRDefault="009D2AE0" w:rsidP="0002580A">
            <w:pPr>
              <w:ind w:right="59"/>
              <w:jc w:val="both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Brak zainteresowania odbiorców produktami projektu, zważywszy </w:t>
            </w:r>
            <w:r w:rsidR="00B4197A" w:rsidRPr="007B3446">
              <w:rPr>
                <w:color w:val="000000" w:themeColor="text1"/>
                <w:szCs w:val="22"/>
              </w:rPr>
              <w:t xml:space="preserve">chociażby </w:t>
            </w:r>
            <w:r w:rsidRPr="007B3446">
              <w:rPr>
                <w:color w:val="000000" w:themeColor="text1"/>
                <w:szCs w:val="22"/>
              </w:rPr>
              <w:t xml:space="preserve">na przerwy </w:t>
            </w:r>
            <w:r w:rsidR="00B4197A" w:rsidRPr="007B3446">
              <w:rPr>
                <w:color w:val="000000" w:themeColor="text1"/>
                <w:szCs w:val="22"/>
              </w:rPr>
              <w:br/>
            </w:r>
            <w:r w:rsidRPr="007B3446">
              <w:rPr>
                <w:color w:val="000000" w:themeColor="text1"/>
                <w:szCs w:val="22"/>
              </w:rPr>
              <w:t xml:space="preserve">w funkcjonowaniu </w:t>
            </w:r>
            <w:r w:rsidR="00B4197A" w:rsidRPr="007B3446">
              <w:rPr>
                <w:color w:val="000000" w:themeColor="text1"/>
                <w:szCs w:val="22"/>
              </w:rPr>
              <w:t>obecnego Portalu KRONIK@, są dużym problemem. Sama bieżąca komunikacja za pośrednictwem mediów społecznościowych wydaje się niewystarczająca. Na czym ma polegać dostosowanie narzędzi komunikacyjnych do potrzeb informacyjnych interesariuszy</w:t>
            </w:r>
            <w:r w:rsidR="0002580A" w:rsidRPr="007B3446">
              <w:rPr>
                <w:color w:val="000000" w:themeColor="text1"/>
                <w:szCs w:val="22"/>
              </w:rPr>
              <w:t>?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4418B" w14:textId="25B277F3" w:rsidR="002E76F0" w:rsidRPr="007B3446" w:rsidRDefault="00B4197A" w:rsidP="00B4197A">
            <w:pPr>
              <w:jc w:val="center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Proszę </w:t>
            </w:r>
            <w:r w:rsidRPr="007B3446">
              <w:rPr>
                <w:color w:val="000000" w:themeColor="text1"/>
                <w:szCs w:val="22"/>
              </w:rPr>
              <w:br/>
              <w:t>o wyjaśnienia</w:t>
            </w:r>
            <w:r w:rsidRPr="007B3446">
              <w:rPr>
                <w:color w:val="000000" w:themeColor="text1"/>
                <w:szCs w:val="22"/>
              </w:rPr>
              <w:br/>
              <w:t>i ewentualne zmiany zapisów.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2460" w14:textId="4E46B832" w:rsidR="00595DB3" w:rsidRDefault="000504B4" w:rsidP="00C504C3">
            <w:pPr>
              <w:ind w:right="17"/>
            </w:pPr>
            <w:r w:rsidRPr="007B3446">
              <w:t xml:space="preserve">Obecny projekt ma rozwiązać problem z przerwami w dostępnie do zasobów jakie wyniknęły z korzystania z usługi hostingowej od dostawców zewnętrznych. Uruchomienie stabilnej usługi hostingowej na serwerach państwowych zagwarantuje jej ciągłość, a także umożliwi rozwój portalu oraz zwiększenie zaufania instytucji udostępniających swoje zasoby w portalu oraz nowych podmiotów które dopiero planujących skorzystanie z portalu KRONIK@. W ramach działań promocyjnych w projekcie oprócz </w:t>
            </w:r>
            <w:r w:rsidR="00C504C3" w:rsidRPr="007B3446">
              <w:t xml:space="preserve">przeprowadzenia </w:t>
            </w:r>
            <w:r w:rsidRPr="007B3446">
              <w:t xml:space="preserve">kampanii w </w:t>
            </w:r>
            <w:proofErr w:type="spellStart"/>
            <w:r w:rsidRPr="007B3446">
              <w:t>internecie</w:t>
            </w:r>
            <w:proofErr w:type="spellEnd"/>
            <w:r w:rsidRPr="007B3446">
              <w:t xml:space="preserve"> zaplanowano również video blog, cykliczne artykułu promocyjne (1 na kwartał), </w:t>
            </w:r>
            <w:r w:rsidR="00C504C3" w:rsidRPr="007B3446">
              <w:t xml:space="preserve">dwie </w:t>
            </w:r>
            <w:r w:rsidRPr="007B3446">
              <w:t>konferencj</w:t>
            </w:r>
            <w:r w:rsidR="00C504C3" w:rsidRPr="007B3446">
              <w:t xml:space="preserve">e </w:t>
            </w:r>
            <w:r w:rsidRPr="007B3446">
              <w:t>skierowan</w:t>
            </w:r>
            <w:r w:rsidR="00C504C3" w:rsidRPr="007B3446">
              <w:t xml:space="preserve">e </w:t>
            </w:r>
            <w:r w:rsidRPr="007B3446">
              <w:t>do potencjalnych podmiotów</w:t>
            </w:r>
            <w:r w:rsidR="00C504C3" w:rsidRPr="007B3446">
              <w:t>/instytucji oraz obecnie</w:t>
            </w:r>
            <w:r w:rsidRPr="007B3446">
              <w:t xml:space="preserve"> udostępniających zasoby w portalu.</w:t>
            </w:r>
            <w:r>
              <w:t xml:space="preserve">  </w:t>
            </w:r>
          </w:p>
        </w:tc>
      </w:tr>
    </w:tbl>
    <w:p w14:paraId="26060A9B" w14:textId="2BCBEDD0" w:rsidR="00CD6DC3" w:rsidRDefault="00CD6DC3" w:rsidP="00595DB3">
      <w:pPr>
        <w:spacing w:after="5826"/>
      </w:pPr>
    </w:p>
    <w:sectPr w:rsidR="00CD6DC3">
      <w:pgSz w:w="16838" w:h="11906" w:orient="landscape"/>
      <w:pgMar w:top="1440" w:right="716" w:bottom="1440" w:left="720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Krzysztof Guzowski" w:date="2025-09-10T13:25:00Z" w:initials="KG">
    <w:p w14:paraId="62441202" w14:textId="0A38BCDB" w:rsidR="00FE2C90" w:rsidRDefault="00073650" w:rsidP="00740CED">
      <w:pPr>
        <w:pStyle w:val="Tekstkomentarza"/>
        <w:jc w:val="both"/>
      </w:pPr>
      <w:r>
        <w:rPr>
          <w:rStyle w:val="Odwoaniedokomentarza"/>
        </w:rPr>
        <w:annotationRef/>
      </w:r>
      <w:r w:rsidR="00740CED" w:rsidRPr="00740CED">
        <w:t>W związku z rozbudową repozytorium (Recovery Data Center) warto rozważyć przeprowadzenie konsultacji z instytucjami posiadającymi zasoby audiowizualne, aby zweryfikować, czy byłyby zainteresowane wykorzystaniem go jako miejsca zdeponowania kopii bezpieczeństwa swoich zbiorów (bez ich udostępniania).</w:t>
      </w:r>
    </w:p>
  </w:comment>
  <w:comment w:id="1" w:author="Turek Łukasz" w:date="2025-09-10T15:20:00Z" w:initials="ŁT">
    <w:p w14:paraId="43825724" w14:textId="77777777" w:rsidR="0043098F" w:rsidRDefault="0043098F" w:rsidP="0043098F">
      <w:pPr>
        <w:pStyle w:val="Tekstkomentarza"/>
      </w:pPr>
      <w:r>
        <w:rPr>
          <w:rStyle w:val="Odwoaniedokomentarza"/>
        </w:rPr>
        <w:annotationRef/>
      </w:r>
      <w:r>
        <w:t xml:space="preserve">W ramach projektu KRONIK@ 2.0, na obecnym etapie przygotowania MC nie przewiduje już zmian dot. zwiększenia pojemności repozytorium. Niemniej jednak powstanie repozytorium w ramach zasobów państwowych stanowi solidny fundament do rozpoczęcia konsultacji w tym zakresie i przejścia do realizacji przy kolejnym projekcie (np. KRONIK@ 3.0) w przypadku zainteresowania ze strony tych instytucji. </w:t>
      </w:r>
    </w:p>
    <w:p w14:paraId="7A55EBAC" w14:textId="77777777" w:rsidR="0043098F" w:rsidRDefault="0043098F" w:rsidP="0043098F">
      <w:pPr>
        <w:pStyle w:val="Tekstkomentarza"/>
      </w:pPr>
      <w:r>
        <w:t xml:space="preserve">Ważne tutaj jest, że architektura repozytorium będzie otwarta na dalszy rozwój i skalowanie, a realizacja będzie wymagała przede wszystkim rozszerzenia zasobów pamięci masowej oraz rozwiązania kwestii logistycznych (transfer dziesiątek PB danych). </w:t>
      </w:r>
    </w:p>
    <w:p w14:paraId="71665EFC" w14:textId="77777777" w:rsidR="0043098F" w:rsidRDefault="0043098F" w:rsidP="0043098F">
      <w:pPr>
        <w:pStyle w:val="Tekstkomentarza"/>
      </w:pPr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2441202" w15:done="0"/>
  <w15:commentEx w15:paraId="71665EFC" w15:paraIdParent="6244120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77D8B70" w16cex:dateUtc="2025-09-10T1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2441202" w16cid:durableId="62441202"/>
  <w16cid:commentId w16cid:paraId="71665EFC" w16cid:durableId="577D8B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AF01A" w14:textId="77777777" w:rsidR="0094712A" w:rsidRDefault="0094712A" w:rsidP="000B76F4">
      <w:pPr>
        <w:spacing w:after="0" w:line="240" w:lineRule="auto"/>
      </w:pPr>
      <w:r>
        <w:separator/>
      </w:r>
    </w:p>
  </w:endnote>
  <w:endnote w:type="continuationSeparator" w:id="0">
    <w:p w14:paraId="79AC87A0" w14:textId="77777777" w:rsidR="0094712A" w:rsidRDefault="0094712A" w:rsidP="000B7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C8CC9" w14:textId="77777777" w:rsidR="0094712A" w:rsidRDefault="0094712A" w:rsidP="000B76F4">
      <w:pPr>
        <w:spacing w:after="0" w:line="240" w:lineRule="auto"/>
      </w:pPr>
      <w:r>
        <w:separator/>
      </w:r>
    </w:p>
  </w:footnote>
  <w:footnote w:type="continuationSeparator" w:id="0">
    <w:p w14:paraId="176F82E1" w14:textId="77777777" w:rsidR="0094712A" w:rsidRDefault="0094712A" w:rsidP="000B7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326AF"/>
    <w:multiLevelType w:val="multilevel"/>
    <w:tmpl w:val="345C06D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A06988"/>
    <w:multiLevelType w:val="multilevel"/>
    <w:tmpl w:val="345C06D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61B0150"/>
    <w:multiLevelType w:val="multilevel"/>
    <w:tmpl w:val="345C06D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4061C8"/>
    <w:multiLevelType w:val="multilevel"/>
    <w:tmpl w:val="3DF08B02"/>
    <w:lvl w:ilvl="0">
      <w:start w:val="1"/>
      <w:numFmt w:val="decimal"/>
      <w:lvlText w:val="%1."/>
      <w:lvlJc w:val="left"/>
      <w:pPr>
        <w:ind w:left="3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8" w:hanging="1800"/>
      </w:pPr>
      <w:rPr>
        <w:rFonts w:hint="default"/>
      </w:rPr>
    </w:lvl>
  </w:abstractNum>
  <w:abstractNum w:abstractNumId="4" w15:restartNumberingAfterBreak="0">
    <w:nsid w:val="295A22CD"/>
    <w:multiLevelType w:val="hybridMultilevel"/>
    <w:tmpl w:val="9260E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C2620"/>
    <w:multiLevelType w:val="multilevel"/>
    <w:tmpl w:val="BDAE5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BB6AD4"/>
    <w:multiLevelType w:val="multilevel"/>
    <w:tmpl w:val="33E08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4C335B"/>
    <w:multiLevelType w:val="multilevel"/>
    <w:tmpl w:val="B0287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5A7906"/>
    <w:multiLevelType w:val="multilevel"/>
    <w:tmpl w:val="559CC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0529980">
    <w:abstractNumId w:val="1"/>
  </w:num>
  <w:num w:numId="2" w16cid:durableId="109707540">
    <w:abstractNumId w:val="3"/>
  </w:num>
  <w:num w:numId="3" w16cid:durableId="149056343">
    <w:abstractNumId w:val="2"/>
  </w:num>
  <w:num w:numId="4" w16cid:durableId="101188455">
    <w:abstractNumId w:val="0"/>
  </w:num>
  <w:num w:numId="5" w16cid:durableId="186530779">
    <w:abstractNumId w:val="5"/>
  </w:num>
  <w:num w:numId="6" w16cid:durableId="1423644309">
    <w:abstractNumId w:val="8"/>
  </w:num>
  <w:num w:numId="7" w16cid:durableId="265580852">
    <w:abstractNumId w:val="7"/>
  </w:num>
  <w:num w:numId="8" w16cid:durableId="1598244513">
    <w:abstractNumId w:val="4"/>
  </w:num>
  <w:num w:numId="9" w16cid:durableId="72302390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rzysztof Guzowski">
    <w15:presenceInfo w15:providerId="AD" w15:userId="S-1-5-21-888239153-1836652211-2255672584-2535"/>
  </w15:person>
  <w15:person w15:author="Turek Łukasz">
    <w15:presenceInfo w15:providerId="AD" w15:userId="S::lukasz.turek@cyfra.gov.pl::9b00b460-082a-48ff-bbd9-e0d4a14e26d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DC3"/>
    <w:rsid w:val="000222D7"/>
    <w:rsid w:val="0002580A"/>
    <w:rsid w:val="000504B4"/>
    <w:rsid w:val="00072C81"/>
    <w:rsid w:val="00073650"/>
    <w:rsid w:val="00083B4D"/>
    <w:rsid w:val="000B1BEE"/>
    <w:rsid w:val="000B76F4"/>
    <w:rsid w:val="00112554"/>
    <w:rsid w:val="001763D6"/>
    <w:rsid w:val="001818B3"/>
    <w:rsid w:val="00203D3E"/>
    <w:rsid w:val="002232AA"/>
    <w:rsid w:val="00242C5D"/>
    <w:rsid w:val="002D24C7"/>
    <w:rsid w:val="002E76F0"/>
    <w:rsid w:val="0031344B"/>
    <w:rsid w:val="00367C4C"/>
    <w:rsid w:val="003A1621"/>
    <w:rsid w:val="003E5443"/>
    <w:rsid w:val="0043098F"/>
    <w:rsid w:val="0044608F"/>
    <w:rsid w:val="00452CC5"/>
    <w:rsid w:val="00457C52"/>
    <w:rsid w:val="00467BE9"/>
    <w:rsid w:val="00476380"/>
    <w:rsid w:val="00480EEF"/>
    <w:rsid w:val="005000CB"/>
    <w:rsid w:val="00515A67"/>
    <w:rsid w:val="00547B6F"/>
    <w:rsid w:val="00595DB3"/>
    <w:rsid w:val="005E7A24"/>
    <w:rsid w:val="006406E3"/>
    <w:rsid w:val="00657784"/>
    <w:rsid w:val="00671725"/>
    <w:rsid w:val="006B09A9"/>
    <w:rsid w:val="006E65E7"/>
    <w:rsid w:val="006F6A46"/>
    <w:rsid w:val="00740CED"/>
    <w:rsid w:val="007709EA"/>
    <w:rsid w:val="00774F88"/>
    <w:rsid w:val="007B3446"/>
    <w:rsid w:val="007F5882"/>
    <w:rsid w:val="0080496A"/>
    <w:rsid w:val="00840229"/>
    <w:rsid w:val="00864F4C"/>
    <w:rsid w:val="0087201D"/>
    <w:rsid w:val="008B5719"/>
    <w:rsid w:val="008C6DD5"/>
    <w:rsid w:val="008F63E4"/>
    <w:rsid w:val="00927FB1"/>
    <w:rsid w:val="009314D7"/>
    <w:rsid w:val="00940092"/>
    <w:rsid w:val="0094712A"/>
    <w:rsid w:val="009604D0"/>
    <w:rsid w:val="009C5780"/>
    <w:rsid w:val="009C6925"/>
    <w:rsid w:val="009D2AE0"/>
    <w:rsid w:val="00A82391"/>
    <w:rsid w:val="00A84D01"/>
    <w:rsid w:val="00AC5204"/>
    <w:rsid w:val="00AC7ED5"/>
    <w:rsid w:val="00AD1684"/>
    <w:rsid w:val="00AD60FE"/>
    <w:rsid w:val="00AD75D2"/>
    <w:rsid w:val="00AE2062"/>
    <w:rsid w:val="00B4197A"/>
    <w:rsid w:val="00B97A45"/>
    <w:rsid w:val="00BA0068"/>
    <w:rsid w:val="00BE4D7F"/>
    <w:rsid w:val="00C17E2B"/>
    <w:rsid w:val="00C504C3"/>
    <w:rsid w:val="00CD6DC3"/>
    <w:rsid w:val="00D14303"/>
    <w:rsid w:val="00D147FF"/>
    <w:rsid w:val="00D51737"/>
    <w:rsid w:val="00D54007"/>
    <w:rsid w:val="00D55EDC"/>
    <w:rsid w:val="00DB4C1D"/>
    <w:rsid w:val="00DE763A"/>
    <w:rsid w:val="00E3136B"/>
    <w:rsid w:val="00E35503"/>
    <w:rsid w:val="00E97E2E"/>
    <w:rsid w:val="00EA1CE5"/>
    <w:rsid w:val="00EC7C5F"/>
    <w:rsid w:val="00ED5958"/>
    <w:rsid w:val="00EE76D9"/>
    <w:rsid w:val="00F06DBA"/>
    <w:rsid w:val="00F27B69"/>
    <w:rsid w:val="00F44941"/>
    <w:rsid w:val="00F53B5E"/>
    <w:rsid w:val="00F62B82"/>
    <w:rsid w:val="00F925B9"/>
    <w:rsid w:val="00F96D15"/>
    <w:rsid w:val="00FB0F4E"/>
    <w:rsid w:val="00FD0464"/>
    <w:rsid w:val="00FE2C90"/>
    <w:rsid w:val="00FE59D0"/>
    <w:rsid w:val="00FF32AB"/>
    <w:rsid w:val="00FF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EB3D6"/>
  <w15:docId w15:val="{CECAD0FB-F93E-4E43-8A06-6A80AFDB4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AC7ED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14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14:ligatures w14:val="none"/>
    </w:rPr>
  </w:style>
  <w:style w:type="character" w:styleId="Pogrubienie">
    <w:name w:val="Strong"/>
    <w:basedOn w:val="Domylnaczcionkaakapitu"/>
    <w:uiPriority w:val="22"/>
    <w:qFormat/>
    <w:rsid w:val="00D14303"/>
    <w:rPr>
      <w:b/>
      <w:bCs/>
    </w:rPr>
  </w:style>
  <w:style w:type="character" w:styleId="Uwydatnienie">
    <w:name w:val="Emphasis"/>
    <w:basedOn w:val="Domylnaczcionkaakapitu"/>
    <w:uiPriority w:val="20"/>
    <w:qFormat/>
    <w:rsid w:val="00D14303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22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22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22D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2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22D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2D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A0AB4-D1E2-4E04-8234-3DE178063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1694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</Company>
  <LinksUpToDate>false</LinksUpToDate>
  <CharactersWithSpaces>11838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Turek Łukasz</cp:lastModifiedBy>
  <cp:revision>2</cp:revision>
  <dcterms:created xsi:type="dcterms:W3CDTF">2025-09-10T13:27:00Z</dcterms:created>
  <dcterms:modified xsi:type="dcterms:W3CDTF">2025-09-10T13:27:00Z</dcterms:modified>
</cp:coreProperties>
</file>